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B90EB" w14:textId="77777777" w:rsidR="00166D37" w:rsidRPr="0038109C" w:rsidRDefault="00166D37" w:rsidP="00166D37">
      <w:pPr>
        <w:rPr>
          <w:szCs w:val="24"/>
        </w:rPr>
      </w:pPr>
      <w:r w:rsidRPr="0038109C">
        <w:rPr>
          <w:noProof/>
          <w:szCs w:val="24"/>
        </w:rPr>
        <w:drawing>
          <wp:anchor distT="0" distB="0" distL="114300" distR="114300" simplePos="0" relativeHeight="251667456" behindDoc="1" locked="0" layoutInCell="1" allowOverlap="1" wp14:anchorId="5CC4D804" wp14:editId="069FF629">
            <wp:simplePos x="0" y="0"/>
            <wp:positionH relativeFrom="column">
              <wp:posOffset>4067175</wp:posOffset>
            </wp:positionH>
            <wp:positionV relativeFrom="paragraph">
              <wp:posOffset>6350</wp:posOffset>
            </wp:positionV>
            <wp:extent cx="1704975" cy="1233805"/>
            <wp:effectExtent l="0" t="0" r="9525" b="4445"/>
            <wp:wrapTight wrapText="bothSides">
              <wp:wrapPolygon edited="0">
                <wp:start x="0" y="0"/>
                <wp:lineTo x="0" y="21344"/>
                <wp:lineTo x="21479" y="21344"/>
                <wp:lineTo x="21479" y="0"/>
                <wp:lineTo x="0" y="0"/>
              </wp:wrapPolygon>
            </wp:wrapTight>
            <wp:docPr id="799405461" name="Picture 799405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704975" cy="1233805"/>
                    </a:xfrm>
                    <a:prstGeom prst="rect">
                      <a:avLst/>
                    </a:prstGeom>
                    <a:noFill/>
                    <a:ln>
                      <a:noFill/>
                    </a:ln>
                  </pic:spPr>
                </pic:pic>
              </a:graphicData>
            </a:graphic>
          </wp:anchor>
        </w:drawing>
      </w:r>
      <w:r w:rsidRPr="0038109C">
        <w:rPr>
          <w:noProof/>
          <w:szCs w:val="24"/>
        </w:rPr>
        <w:drawing>
          <wp:anchor distT="0" distB="0" distL="114300" distR="114300" simplePos="0" relativeHeight="251666432" behindDoc="1" locked="0" layoutInCell="1" allowOverlap="1" wp14:anchorId="41B33B2A" wp14:editId="13F1A3E9">
            <wp:simplePos x="0" y="0"/>
            <wp:positionH relativeFrom="margin">
              <wp:align>left</wp:align>
            </wp:positionH>
            <wp:positionV relativeFrom="paragraph">
              <wp:posOffset>0</wp:posOffset>
            </wp:positionV>
            <wp:extent cx="2480806" cy="1240403"/>
            <wp:effectExtent l="0" t="0" r="0" b="0"/>
            <wp:wrapTight wrapText="bothSides">
              <wp:wrapPolygon edited="0">
                <wp:start x="0" y="0"/>
                <wp:lineTo x="0" y="21235"/>
                <wp:lineTo x="21401" y="21235"/>
                <wp:lineTo x="21401" y="0"/>
                <wp:lineTo x="0" y="0"/>
              </wp:wrapPolygon>
            </wp:wrapTight>
            <wp:docPr id="4" name="Picture 1" descr="A logo with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197" name="Picture 1" descr="A logo with orange circles&#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0806" cy="1240403"/>
                    </a:xfrm>
                    <a:prstGeom prst="rect">
                      <a:avLst/>
                    </a:prstGeom>
                    <a:noFill/>
                  </pic:spPr>
                </pic:pic>
              </a:graphicData>
            </a:graphic>
          </wp:anchor>
        </w:drawing>
      </w:r>
    </w:p>
    <w:p w14:paraId="02336137" w14:textId="77777777" w:rsidR="00166D37" w:rsidRDefault="00166D37" w:rsidP="00166D37">
      <w:pPr>
        <w:jc w:val="center"/>
        <w:rPr>
          <w:rFonts w:cs="Arial"/>
          <w:color w:val="000000" w:themeColor="text1"/>
          <w:sz w:val="56"/>
          <w:szCs w:val="56"/>
        </w:rPr>
      </w:pPr>
      <w:r>
        <w:rPr>
          <w:noProof/>
        </w:rPr>
        <w:drawing>
          <wp:anchor distT="0" distB="0" distL="114300" distR="114300" simplePos="0" relativeHeight="251665408" behindDoc="1" locked="0" layoutInCell="1" allowOverlap="1" wp14:anchorId="3829D978" wp14:editId="3888906F">
            <wp:simplePos x="0" y="0"/>
            <wp:positionH relativeFrom="column">
              <wp:posOffset>1828800</wp:posOffset>
            </wp:positionH>
            <wp:positionV relativeFrom="paragraph">
              <wp:posOffset>1255395</wp:posOffset>
            </wp:positionV>
            <wp:extent cx="2400300" cy="2314575"/>
            <wp:effectExtent l="0" t="0" r="0" b="9525"/>
            <wp:wrapTight wrapText="bothSides">
              <wp:wrapPolygon edited="0">
                <wp:start x="0" y="0"/>
                <wp:lineTo x="0" y="21511"/>
                <wp:lineTo x="21429" y="21511"/>
                <wp:lineTo x="21429" y="0"/>
                <wp:lineTo x="0" y="0"/>
              </wp:wrapPolygon>
            </wp:wrapTight>
            <wp:docPr id="98785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109C">
        <w:rPr>
          <w:rFonts w:cs="Arial"/>
          <w:color w:val="000000" w:themeColor="text1"/>
          <w:szCs w:val="24"/>
        </w:rPr>
        <w:br/>
      </w:r>
    </w:p>
    <w:p w14:paraId="2D443FC4" w14:textId="77777777" w:rsidR="00166D37" w:rsidRPr="00166D37" w:rsidRDefault="00166D37" w:rsidP="00166D37">
      <w:pPr>
        <w:jc w:val="center"/>
        <w:rPr>
          <w:rFonts w:cs="Arial"/>
          <w:color w:val="000000" w:themeColor="text1"/>
          <w:sz w:val="52"/>
          <w:szCs w:val="52"/>
        </w:rPr>
      </w:pPr>
      <w:r w:rsidRPr="00166D37">
        <w:rPr>
          <w:rFonts w:cs="Arial"/>
          <w:color w:val="000000" w:themeColor="text1"/>
          <w:sz w:val="52"/>
          <w:szCs w:val="52"/>
        </w:rPr>
        <w:t>Safeguarding Staff Induction Policy</w:t>
      </w:r>
    </w:p>
    <w:p w14:paraId="2CA268A6" w14:textId="74CD53B0" w:rsidR="00166D37" w:rsidRPr="00166D37" w:rsidRDefault="00166D37" w:rsidP="00166D37">
      <w:pPr>
        <w:jc w:val="center"/>
        <w:rPr>
          <w:color w:val="009EDE"/>
          <w:sz w:val="34"/>
          <w:szCs w:val="34"/>
        </w:rPr>
      </w:pPr>
      <w:r w:rsidRPr="005343B1">
        <w:rPr>
          <w:color w:val="009EDE"/>
          <w:sz w:val="34"/>
          <w:szCs w:val="34"/>
        </w:rPr>
        <w:t>The Bluebell Federation: Rooted and Established in Love.</w:t>
      </w:r>
    </w:p>
    <w:p w14:paraId="6D95821B" w14:textId="77777777" w:rsidR="00166D37" w:rsidRPr="009405ED" w:rsidRDefault="00166D37" w:rsidP="00166D37">
      <w:pPr>
        <w:jc w:val="center"/>
        <w:rPr>
          <w:color w:val="009EDE"/>
          <w:sz w:val="26"/>
          <w:szCs w:val="26"/>
        </w:rPr>
      </w:pPr>
      <w:r w:rsidRPr="009405ED">
        <w:rPr>
          <w:color w:val="009EDE"/>
          <w:sz w:val="26"/>
          <w:szCs w:val="26"/>
        </w:rPr>
        <w:t>Our Bluebell Federation Vision: Every child will blossom academically and emotionally in a nurturing environment rooted in love and kindness.</w:t>
      </w:r>
    </w:p>
    <w:p w14:paraId="53802AE2" w14:textId="6A7F4E7F" w:rsidR="00C92831" w:rsidRPr="00166D37" w:rsidRDefault="00166D37" w:rsidP="00166D37">
      <w:pPr>
        <w:widowControl/>
        <w:autoSpaceDE/>
        <w:autoSpaceDN/>
        <w:adjustRightInd/>
        <w:spacing w:before="0" w:beforeAutospacing="0" w:after="0" w:afterAutospacing="0" w:line="240" w:lineRule="auto"/>
        <w:rPr>
          <w:color w:val="000000" w:themeColor="text1"/>
          <w:sz w:val="40"/>
          <w:szCs w:val="40"/>
        </w:rPr>
      </w:pPr>
      <w:r>
        <w:rPr>
          <w:sz w:val="40"/>
          <w:szCs w:val="40"/>
        </w:rPr>
        <w:br w:type="page"/>
      </w:r>
      <w:r w:rsidR="00C92831" w:rsidRPr="00166D37">
        <w:rPr>
          <w:color w:val="000000" w:themeColor="text1"/>
          <w:sz w:val="32"/>
          <w:szCs w:val="32"/>
        </w:rPr>
        <w:lastRenderedPageBreak/>
        <w:t xml:space="preserve">This policy was adopted on </w:t>
      </w:r>
      <w:r w:rsidRPr="00166D37">
        <w:rPr>
          <w:color w:val="000000" w:themeColor="text1"/>
          <w:sz w:val="32"/>
          <w:szCs w:val="32"/>
        </w:rPr>
        <w:t xml:space="preserve">September 2026. </w:t>
      </w:r>
    </w:p>
    <w:p w14:paraId="76F9F165" w14:textId="15B742C2" w:rsidR="00C92831" w:rsidRDefault="00C92831" w:rsidP="00C92831">
      <w:pPr>
        <w:contextualSpacing/>
        <w:rPr>
          <w:color w:val="000000" w:themeColor="text1"/>
          <w:sz w:val="32"/>
          <w:szCs w:val="32"/>
        </w:rPr>
      </w:pPr>
      <w:r w:rsidRPr="00166D37">
        <w:rPr>
          <w:color w:val="000000" w:themeColor="text1"/>
          <w:sz w:val="32"/>
          <w:szCs w:val="32"/>
        </w:rPr>
        <w:t>This policy is due for review on</w:t>
      </w:r>
      <w:r w:rsidR="00166D37" w:rsidRPr="00166D37">
        <w:rPr>
          <w:color w:val="000000" w:themeColor="text1"/>
          <w:sz w:val="32"/>
          <w:szCs w:val="32"/>
        </w:rPr>
        <w:t xml:space="preserve"> </w:t>
      </w:r>
      <w:r w:rsidR="00166D37" w:rsidRPr="00166D37">
        <w:rPr>
          <w:color w:val="000000" w:themeColor="text1"/>
          <w:sz w:val="32"/>
          <w:szCs w:val="32"/>
        </w:rPr>
        <w:t>September 20</w:t>
      </w:r>
      <w:r w:rsidR="00166D37" w:rsidRPr="00166D37">
        <w:rPr>
          <w:color w:val="000000" w:themeColor="text1"/>
          <w:sz w:val="32"/>
          <w:szCs w:val="32"/>
        </w:rPr>
        <w:t xml:space="preserve">27. </w:t>
      </w:r>
    </w:p>
    <w:p w14:paraId="5D5087B8" w14:textId="77777777" w:rsidR="00166D37" w:rsidRDefault="00166D37" w:rsidP="00C92831">
      <w:pPr>
        <w:contextualSpacing/>
        <w:rPr>
          <w:color w:val="000000" w:themeColor="text1"/>
          <w:sz w:val="32"/>
          <w:szCs w:val="32"/>
        </w:rPr>
      </w:pPr>
    </w:p>
    <w:p w14:paraId="22D1E24E" w14:textId="77777777" w:rsidR="00166D37" w:rsidRDefault="00166D37" w:rsidP="00166D37">
      <w:pPr>
        <w:contextualSpacing/>
        <w:jc w:val="center"/>
        <w:rPr>
          <w:rFonts w:eastAsia="Trebuchet MS" w:cs="Trebuchet MS"/>
          <w:sz w:val="18"/>
          <w:szCs w:val="18"/>
        </w:rPr>
      </w:pPr>
      <w:r w:rsidRPr="5DCAD887">
        <w:rPr>
          <w:rFonts w:eastAsia="Trebuchet MS" w:cs="Trebuchet MS"/>
          <w:sz w:val="20"/>
          <w:lang w:val="en-GB"/>
        </w:rPr>
        <w:t xml:space="preserve">Please note that whenever the document refers to ‘school’, this applies to all schools in the Bluebell Federation (Chailey St Peter’s CE Primary School, Fletching CE Primary School, Forest Row CE Primary School, Little </w:t>
      </w:r>
      <w:proofErr w:type="spellStart"/>
      <w:r w:rsidRPr="5DCAD887">
        <w:rPr>
          <w:rFonts w:eastAsia="Trebuchet MS" w:cs="Trebuchet MS"/>
          <w:sz w:val="20"/>
          <w:lang w:val="en-GB"/>
        </w:rPr>
        <w:t>Horsted</w:t>
      </w:r>
      <w:proofErr w:type="spellEnd"/>
      <w:r w:rsidRPr="5DCAD887">
        <w:rPr>
          <w:rFonts w:eastAsia="Trebuchet MS" w:cs="Trebuchet MS"/>
          <w:sz w:val="20"/>
          <w:lang w:val="en-GB"/>
        </w:rPr>
        <w:t xml:space="preserve"> CE Primary School and Wivelsfield Primary School and Nursery).</w:t>
      </w:r>
    </w:p>
    <w:p w14:paraId="1D3F4EF5" w14:textId="2C53FA97" w:rsidR="003E749D" w:rsidRPr="00D36D5B" w:rsidRDefault="003E749D" w:rsidP="002F59F9">
      <w:pPr>
        <w:contextualSpacing/>
        <w:rPr>
          <w:sz w:val="28"/>
          <w:szCs w:val="28"/>
        </w:rPr>
      </w:pPr>
      <w:r w:rsidRPr="00D36D5B">
        <w:rPr>
          <w:sz w:val="28"/>
          <w:szCs w:val="28"/>
        </w:rPr>
        <w:br w:type="page"/>
      </w:r>
    </w:p>
    <w:sdt>
      <w:sdtPr>
        <w:rPr>
          <w:rFonts w:ascii="Trebuchet MS" w:eastAsia="Times New Roman" w:hAnsi="Trebuchet MS" w:cs="Times New Roman"/>
          <w:color w:val="auto"/>
          <w:sz w:val="28"/>
          <w:szCs w:val="28"/>
        </w:rPr>
        <w:id w:val="327101852"/>
        <w:docPartObj>
          <w:docPartGallery w:val="Table of Contents"/>
          <w:docPartUnique/>
        </w:docPartObj>
      </w:sdtPr>
      <w:sdtEndPr>
        <w:rPr>
          <w:b/>
          <w:bCs/>
          <w:noProof/>
        </w:rPr>
      </w:sdtEndPr>
      <w:sdtContent>
        <w:p w14:paraId="20C4C1AE" w14:textId="77777777" w:rsidR="008320B0" w:rsidRPr="00D36D5B" w:rsidRDefault="008320B0" w:rsidP="008320B0">
          <w:pPr>
            <w:pStyle w:val="TOCHeading"/>
            <w:rPr>
              <w:rFonts w:ascii="Trebuchet MS" w:hAnsi="Trebuchet MS"/>
              <w:color w:val="auto"/>
              <w:sz w:val="28"/>
              <w:szCs w:val="28"/>
            </w:rPr>
          </w:pPr>
          <w:r w:rsidRPr="00D36D5B">
            <w:rPr>
              <w:rFonts w:ascii="Trebuchet MS" w:hAnsi="Trebuchet MS"/>
              <w:color w:val="auto"/>
              <w:sz w:val="28"/>
              <w:szCs w:val="28"/>
            </w:rPr>
            <w:t>Contents</w:t>
          </w:r>
        </w:p>
        <w:p w14:paraId="25F5E715" w14:textId="37E35C33" w:rsidR="002F59F9" w:rsidRPr="00D36D5B" w:rsidRDefault="008320B0">
          <w:pPr>
            <w:pStyle w:val="TOC1"/>
            <w:tabs>
              <w:tab w:val="right" w:leader="dot" w:pos="9014"/>
            </w:tabs>
            <w:rPr>
              <w:rFonts w:eastAsiaTheme="minorEastAsia" w:cstheme="minorBidi"/>
              <w:noProof/>
              <w:kern w:val="2"/>
              <w:sz w:val="28"/>
              <w:szCs w:val="28"/>
              <w14:ligatures w14:val="standardContextual"/>
            </w:rPr>
          </w:pPr>
          <w:r w:rsidRPr="00D36D5B">
            <w:rPr>
              <w:sz w:val="28"/>
              <w:szCs w:val="28"/>
            </w:rPr>
            <w:fldChar w:fldCharType="begin"/>
          </w:r>
          <w:r w:rsidRPr="00D36D5B">
            <w:rPr>
              <w:sz w:val="28"/>
              <w:szCs w:val="28"/>
            </w:rPr>
            <w:instrText xml:space="preserve"> TOC \o "1-3" \h \z \u </w:instrText>
          </w:r>
          <w:r w:rsidRPr="00D36D5B">
            <w:rPr>
              <w:sz w:val="28"/>
              <w:szCs w:val="28"/>
            </w:rPr>
            <w:fldChar w:fldCharType="separate"/>
          </w:r>
          <w:hyperlink w:anchor="_Toc141454298" w:history="1">
            <w:r w:rsidR="002F59F9" w:rsidRPr="00D36D5B">
              <w:rPr>
                <w:rStyle w:val="Hyperlink"/>
                <w:rFonts w:eastAsiaTheme="minorEastAsia"/>
                <w:noProof/>
                <w:sz w:val="28"/>
                <w:szCs w:val="28"/>
              </w:rPr>
              <w:t>Important information</w:t>
            </w:r>
            <w:r w:rsidR="002F59F9" w:rsidRPr="00D36D5B">
              <w:rPr>
                <w:noProof/>
                <w:webHidden/>
                <w:sz w:val="28"/>
                <w:szCs w:val="28"/>
              </w:rPr>
              <w:tab/>
            </w:r>
            <w:r w:rsidR="002F59F9" w:rsidRPr="00D36D5B">
              <w:rPr>
                <w:noProof/>
                <w:webHidden/>
                <w:sz w:val="28"/>
                <w:szCs w:val="28"/>
              </w:rPr>
              <w:fldChar w:fldCharType="begin"/>
            </w:r>
            <w:r w:rsidR="002F59F9" w:rsidRPr="00D36D5B">
              <w:rPr>
                <w:noProof/>
                <w:webHidden/>
                <w:sz w:val="28"/>
                <w:szCs w:val="28"/>
              </w:rPr>
              <w:instrText xml:space="preserve"> PAGEREF _Toc141454298 \h </w:instrText>
            </w:r>
            <w:r w:rsidR="002F59F9" w:rsidRPr="00D36D5B">
              <w:rPr>
                <w:noProof/>
                <w:webHidden/>
                <w:sz w:val="28"/>
                <w:szCs w:val="28"/>
              </w:rPr>
            </w:r>
            <w:r w:rsidR="002F59F9" w:rsidRPr="00D36D5B">
              <w:rPr>
                <w:noProof/>
                <w:webHidden/>
                <w:sz w:val="28"/>
                <w:szCs w:val="28"/>
              </w:rPr>
              <w:fldChar w:fldCharType="separate"/>
            </w:r>
            <w:r w:rsidR="002F59F9" w:rsidRPr="00D36D5B">
              <w:rPr>
                <w:noProof/>
                <w:webHidden/>
                <w:sz w:val="28"/>
                <w:szCs w:val="28"/>
              </w:rPr>
              <w:t>3</w:t>
            </w:r>
            <w:r w:rsidR="002F59F9" w:rsidRPr="00D36D5B">
              <w:rPr>
                <w:noProof/>
                <w:webHidden/>
                <w:sz w:val="28"/>
                <w:szCs w:val="28"/>
              </w:rPr>
              <w:fldChar w:fldCharType="end"/>
            </w:r>
          </w:hyperlink>
        </w:p>
        <w:p w14:paraId="65AEE6CB" w14:textId="4A73ED6C" w:rsidR="002F59F9" w:rsidRPr="00D36D5B" w:rsidRDefault="00000000">
          <w:pPr>
            <w:pStyle w:val="TOC1"/>
            <w:tabs>
              <w:tab w:val="right" w:leader="dot" w:pos="9014"/>
            </w:tabs>
            <w:rPr>
              <w:rFonts w:eastAsiaTheme="minorEastAsia" w:cstheme="minorBidi"/>
              <w:noProof/>
              <w:kern w:val="2"/>
              <w:sz w:val="28"/>
              <w:szCs w:val="28"/>
              <w14:ligatures w14:val="standardContextual"/>
            </w:rPr>
          </w:pPr>
          <w:hyperlink w:anchor="_Toc141454299" w:history="1">
            <w:r w:rsidR="002F59F9" w:rsidRPr="00D36D5B">
              <w:rPr>
                <w:rStyle w:val="Hyperlink"/>
                <w:rFonts w:eastAsiaTheme="minorEastAsia"/>
                <w:noProof/>
                <w:sz w:val="28"/>
                <w:szCs w:val="28"/>
              </w:rPr>
              <w:t>The Induction Programme</w:t>
            </w:r>
            <w:r w:rsidR="002F59F9" w:rsidRPr="00D36D5B">
              <w:rPr>
                <w:noProof/>
                <w:webHidden/>
                <w:sz w:val="28"/>
                <w:szCs w:val="28"/>
              </w:rPr>
              <w:tab/>
            </w:r>
            <w:r w:rsidR="002F59F9" w:rsidRPr="00D36D5B">
              <w:rPr>
                <w:noProof/>
                <w:webHidden/>
                <w:sz w:val="28"/>
                <w:szCs w:val="28"/>
              </w:rPr>
              <w:fldChar w:fldCharType="begin"/>
            </w:r>
            <w:r w:rsidR="002F59F9" w:rsidRPr="00D36D5B">
              <w:rPr>
                <w:noProof/>
                <w:webHidden/>
                <w:sz w:val="28"/>
                <w:szCs w:val="28"/>
              </w:rPr>
              <w:instrText xml:space="preserve"> PAGEREF _Toc141454299 \h </w:instrText>
            </w:r>
            <w:r w:rsidR="002F59F9" w:rsidRPr="00D36D5B">
              <w:rPr>
                <w:noProof/>
                <w:webHidden/>
                <w:sz w:val="28"/>
                <w:szCs w:val="28"/>
              </w:rPr>
            </w:r>
            <w:r w:rsidR="002F59F9" w:rsidRPr="00D36D5B">
              <w:rPr>
                <w:noProof/>
                <w:webHidden/>
                <w:sz w:val="28"/>
                <w:szCs w:val="28"/>
              </w:rPr>
              <w:fldChar w:fldCharType="separate"/>
            </w:r>
            <w:r w:rsidR="002F59F9" w:rsidRPr="00D36D5B">
              <w:rPr>
                <w:noProof/>
                <w:webHidden/>
                <w:sz w:val="28"/>
                <w:szCs w:val="28"/>
              </w:rPr>
              <w:t>4</w:t>
            </w:r>
            <w:r w:rsidR="002F59F9" w:rsidRPr="00D36D5B">
              <w:rPr>
                <w:noProof/>
                <w:webHidden/>
                <w:sz w:val="28"/>
                <w:szCs w:val="28"/>
              </w:rPr>
              <w:fldChar w:fldCharType="end"/>
            </w:r>
          </w:hyperlink>
        </w:p>
        <w:p w14:paraId="01D8F59B" w14:textId="66E3997D" w:rsidR="002F59F9" w:rsidRPr="00D36D5B" w:rsidRDefault="00000000">
          <w:pPr>
            <w:pStyle w:val="TOC1"/>
            <w:tabs>
              <w:tab w:val="right" w:leader="dot" w:pos="9014"/>
            </w:tabs>
            <w:rPr>
              <w:rFonts w:eastAsiaTheme="minorEastAsia" w:cstheme="minorBidi"/>
              <w:noProof/>
              <w:kern w:val="2"/>
              <w:sz w:val="28"/>
              <w:szCs w:val="28"/>
              <w14:ligatures w14:val="standardContextual"/>
            </w:rPr>
          </w:pPr>
          <w:hyperlink w:anchor="_Toc141454300" w:history="1">
            <w:r w:rsidR="002F59F9" w:rsidRPr="00D36D5B">
              <w:rPr>
                <w:rStyle w:val="Hyperlink"/>
                <w:rFonts w:eastAsiaTheme="minorEastAsia"/>
                <w:noProof/>
                <w:sz w:val="28"/>
                <w:szCs w:val="28"/>
              </w:rPr>
              <w:t>Appendix 1 – Safeguarding Induction Checklist</w:t>
            </w:r>
            <w:r w:rsidR="002F59F9" w:rsidRPr="00D36D5B">
              <w:rPr>
                <w:noProof/>
                <w:webHidden/>
                <w:sz w:val="28"/>
                <w:szCs w:val="28"/>
              </w:rPr>
              <w:tab/>
            </w:r>
            <w:r w:rsidR="002F59F9" w:rsidRPr="00D36D5B">
              <w:rPr>
                <w:noProof/>
                <w:webHidden/>
                <w:sz w:val="28"/>
                <w:szCs w:val="28"/>
              </w:rPr>
              <w:fldChar w:fldCharType="begin"/>
            </w:r>
            <w:r w:rsidR="002F59F9" w:rsidRPr="00D36D5B">
              <w:rPr>
                <w:noProof/>
                <w:webHidden/>
                <w:sz w:val="28"/>
                <w:szCs w:val="28"/>
              </w:rPr>
              <w:instrText xml:space="preserve"> PAGEREF _Toc141454300 \h </w:instrText>
            </w:r>
            <w:r w:rsidR="002F59F9" w:rsidRPr="00D36D5B">
              <w:rPr>
                <w:noProof/>
                <w:webHidden/>
                <w:sz w:val="28"/>
                <w:szCs w:val="28"/>
              </w:rPr>
            </w:r>
            <w:r w:rsidR="002F59F9" w:rsidRPr="00D36D5B">
              <w:rPr>
                <w:noProof/>
                <w:webHidden/>
                <w:sz w:val="28"/>
                <w:szCs w:val="28"/>
              </w:rPr>
              <w:fldChar w:fldCharType="separate"/>
            </w:r>
            <w:r w:rsidR="002F59F9" w:rsidRPr="00D36D5B">
              <w:rPr>
                <w:noProof/>
                <w:webHidden/>
                <w:sz w:val="28"/>
                <w:szCs w:val="28"/>
              </w:rPr>
              <w:t>6</w:t>
            </w:r>
            <w:r w:rsidR="002F59F9" w:rsidRPr="00D36D5B">
              <w:rPr>
                <w:noProof/>
                <w:webHidden/>
                <w:sz w:val="28"/>
                <w:szCs w:val="28"/>
              </w:rPr>
              <w:fldChar w:fldCharType="end"/>
            </w:r>
          </w:hyperlink>
        </w:p>
        <w:p w14:paraId="4E8B193F" w14:textId="7B52F872" w:rsidR="008320B0" w:rsidRPr="00D36D5B" w:rsidRDefault="008320B0" w:rsidP="008320B0">
          <w:pPr>
            <w:pStyle w:val="TOC3"/>
            <w:tabs>
              <w:tab w:val="right" w:leader="dot" w:pos="9014"/>
            </w:tabs>
            <w:rPr>
              <w:b/>
              <w:bCs/>
              <w:noProof/>
              <w:sz w:val="28"/>
              <w:szCs w:val="28"/>
            </w:rPr>
          </w:pPr>
          <w:r w:rsidRPr="00D36D5B">
            <w:rPr>
              <w:b/>
              <w:bCs/>
              <w:noProof/>
              <w:sz w:val="28"/>
              <w:szCs w:val="28"/>
            </w:rPr>
            <w:fldChar w:fldCharType="end"/>
          </w:r>
        </w:p>
      </w:sdtContent>
    </w:sdt>
    <w:p w14:paraId="63BDCB6C" w14:textId="77777777" w:rsidR="002F59F9" w:rsidRPr="00D36D5B" w:rsidRDefault="008320B0" w:rsidP="002F59F9">
      <w:pPr>
        <w:widowControl/>
        <w:autoSpaceDE/>
        <w:autoSpaceDN/>
        <w:adjustRightInd/>
        <w:spacing w:before="0" w:beforeAutospacing="0" w:after="0" w:afterAutospacing="0" w:line="240" w:lineRule="auto"/>
        <w:rPr>
          <w:sz w:val="28"/>
          <w:szCs w:val="28"/>
        </w:rPr>
      </w:pPr>
      <w:r w:rsidRPr="00D36D5B">
        <w:rPr>
          <w:sz w:val="28"/>
          <w:szCs w:val="28"/>
        </w:rPr>
        <w:br w:type="page"/>
      </w:r>
    </w:p>
    <w:p w14:paraId="1B15846A" w14:textId="77777777" w:rsidR="002F59F9" w:rsidRPr="00642155" w:rsidRDefault="002F59F9" w:rsidP="002F59F9">
      <w:pPr>
        <w:pStyle w:val="Heading1"/>
        <w:rPr>
          <w:sz w:val="32"/>
          <w:szCs w:val="32"/>
        </w:rPr>
      </w:pPr>
      <w:bookmarkStart w:id="0" w:name="_Toc141453850"/>
      <w:bookmarkStart w:id="1" w:name="_Toc141454298"/>
      <w:r w:rsidRPr="00642155">
        <w:rPr>
          <w:sz w:val="32"/>
          <w:szCs w:val="32"/>
        </w:rPr>
        <w:lastRenderedPageBreak/>
        <w:t>Important information</w:t>
      </w:r>
      <w:bookmarkEnd w:id="0"/>
      <w:bookmarkEnd w:id="1"/>
    </w:p>
    <w:p w14:paraId="6302C397" w14:textId="2CC1377E" w:rsidR="00A023C2" w:rsidRPr="00642155" w:rsidRDefault="00A023C2" w:rsidP="002F59F9">
      <w:pPr>
        <w:widowControl/>
        <w:autoSpaceDE/>
        <w:autoSpaceDN/>
        <w:adjustRightInd/>
        <w:spacing w:before="0" w:beforeAutospacing="0" w:after="0" w:afterAutospacing="0" w:line="240" w:lineRule="auto"/>
        <w:rPr>
          <w:szCs w:val="24"/>
        </w:rPr>
      </w:pPr>
    </w:p>
    <w:p w14:paraId="7C165F07" w14:textId="77777777" w:rsidR="00A023C2" w:rsidRPr="00642155" w:rsidRDefault="00A023C2" w:rsidP="00A023C2">
      <w:pPr>
        <w:jc w:val="both"/>
        <w:rPr>
          <w:rFonts w:cs="Arial"/>
          <w:szCs w:val="24"/>
        </w:rPr>
      </w:pPr>
      <w:r w:rsidRPr="00642155">
        <w:rPr>
          <w:rFonts w:cs="Arial"/>
          <w:szCs w:val="24"/>
        </w:rPr>
        <w:t xml:space="preserve">The staff induction </w:t>
      </w:r>
      <w:proofErr w:type="spellStart"/>
      <w:r w:rsidRPr="00642155">
        <w:rPr>
          <w:rFonts w:cs="Arial"/>
          <w:szCs w:val="24"/>
        </w:rPr>
        <w:t>programme</w:t>
      </w:r>
      <w:proofErr w:type="spellEnd"/>
      <w:r w:rsidRPr="00642155">
        <w:rPr>
          <w:rFonts w:cs="Arial"/>
          <w:szCs w:val="24"/>
        </w:rPr>
        <w:t xml:space="preserve"> at our school aims to provide new members of staff with appropriate information, training, mentoring and support within the broad context of school operations.  </w:t>
      </w:r>
    </w:p>
    <w:p w14:paraId="01489452" w14:textId="0BAF8C03" w:rsidR="00A023C2" w:rsidRPr="00642155" w:rsidRDefault="00A023C2" w:rsidP="00A023C2">
      <w:pPr>
        <w:jc w:val="both"/>
        <w:rPr>
          <w:rFonts w:cs="Arial"/>
          <w:szCs w:val="24"/>
        </w:rPr>
      </w:pPr>
      <w:r w:rsidRPr="00642155">
        <w:rPr>
          <w:rFonts w:cs="Arial"/>
          <w:szCs w:val="24"/>
        </w:rPr>
        <w:t xml:space="preserve">This policy sets out the Safeguarding and Child Protection element of the induction </w:t>
      </w:r>
      <w:proofErr w:type="spellStart"/>
      <w:r w:rsidRPr="00642155">
        <w:rPr>
          <w:rFonts w:cs="Arial"/>
          <w:szCs w:val="24"/>
        </w:rPr>
        <w:t>programme</w:t>
      </w:r>
      <w:proofErr w:type="spellEnd"/>
      <w:r w:rsidRPr="00642155">
        <w:rPr>
          <w:rFonts w:cs="Arial"/>
          <w:szCs w:val="24"/>
        </w:rPr>
        <w:t>, covering those areas stipulated within paragraph 1</w:t>
      </w:r>
      <w:r w:rsidR="001E74A0" w:rsidRPr="00642155">
        <w:rPr>
          <w:rFonts w:cs="Arial"/>
          <w:szCs w:val="24"/>
        </w:rPr>
        <w:t>1</w:t>
      </w:r>
      <w:r w:rsidRPr="00642155">
        <w:rPr>
          <w:rFonts w:cs="Arial"/>
          <w:szCs w:val="24"/>
        </w:rPr>
        <w:t xml:space="preserve"> of Part 1 of Keeping Children Safe in Education.  The first weeks and months are vital to the success of any appointment. Our induction </w:t>
      </w:r>
      <w:proofErr w:type="spellStart"/>
      <w:r w:rsidRPr="00642155">
        <w:rPr>
          <w:rFonts w:cs="Arial"/>
          <w:szCs w:val="24"/>
        </w:rPr>
        <w:t>programme</w:t>
      </w:r>
      <w:proofErr w:type="spellEnd"/>
      <w:r w:rsidRPr="00642155">
        <w:rPr>
          <w:rFonts w:cs="Arial"/>
          <w:szCs w:val="24"/>
        </w:rPr>
        <w:t xml:space="preserve"> enables new staff to become knowledgeable and confident about Safeguarding as quickly as possible.</w:t>
      </w:r>
    </w:p>
    <w:p w14:paraId="586EBC2B" w14:textId="77777777" w:rsidR="00A023C2" w:rsidRPr="00642155" w:rsidRDefault="00A023C2" w:rsidP="00A023C2">
      <w:pPr>
        <w:jc w:val="both"/>
        <w:rPr>
          <w:rFonts w:cs="Arial"/>
          <w:szCs w:val="24"/>
        </w:rPr>
      </w:pPr>
      <w:r w:rsidRPr="00642155">
        <w:rPr>
          <w:rFonts w:cs="Arial"/>
          <w:szCs w:val="24"/>
        </w:rPr>
        <w:t>The induction process will:</w:t>
      </w:r>
    </w:p>
    <w:p w14:paraId="2B35A82C" w14:textId="7FE692A9" w:rsidR="00A023C2" w:rsidRPr="00642155" w:rsidRDefault="00A023C2" w:rsidP="00A023C2">
      <w:pPr>
        <w:pStyle w:val="ListParagraph"/>
        <w:widowControl/>
        <w:numPr>
          <w:ilvl w:val="0"/>
          <w:numId w:val="3"/>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Provide information and training on the school’s policies and procedures</w:t>
      </w:r>
      <w:r w:rsidR="003F09D6" w:rsidRPr="00642155">
        <w:rPr>
          <w:rFonts w:ascii="Trebuchet MS" w:hAnsi="Trebuchet MS" w:cs="Arial"/>
          <w:sz w:val="24"/>
        </w:rPr>
        <w:t>, including the Child Protection policy,</w:t>
      </w:r>
      <w:r w:rsidR="0013032A" w:rsidRPr="00642155">
        <w:rPr>
          <w:rFonts w:ascii="Trebuchet MS" w:hAnsi="Trebuchet MS" w:cs="Arial"/>
          <w:sz w:val="24"/>
        </w:rPr>
        <w:t xml:space="preserve"> Online Safety policy, the</w:t>
      </w:r>
      <w:r w:rsidR="003F09D6" w:rsidRPr="00642155">
        <w:rPr>
          <w:rFonts w:ascii="Trebuchet MS" w:hAnsi="Trebuchet MS" w:cs="Arial"/>
          <w:sz w:val="24"/>
        </w:rPr>
        <w:t xml:space="preserve"> Behaviour policy</w:t>
      </w:r>
      <w:r w:rsidR="001D285E" w:rsidRPr="00642155">
        <w:rPr>
          <w:rFonts w:ascii="Trebuchet MS" w:hAnsi="Trebuchet MS" w:cs="Arial"/>
          <w:sz w:val="24"/>
        </w:rPr>
        <w:t xml:space="preserve">, </w:t>
      </w:r>
      <w:r w:rsidR="0071264F" w:rsidRPr="00642155">
        <w:rPr>
          <w:rFonts w:ascii="Trebuchet MS" w:hAnsi="Trebuchet MS" w:cs="Arial"/>
          <w:sz w:val="24"/>
        </w:rPr>
        <w:t>Whistleblowing policy</w:t>
      </w:r>
      <w:r w:rsidR="0013032A" w:rsidRPr="00642155">
        <w:rPr>
          <w:rFonts w:ascii="Trebuchet MS" w:hAnsi="Trebuchet MS" w:cs="Arial"/>
          <w:sz w:val="24"/>
        </w:rPr>
        <w:t xml:space="preserve"> and the Attendance Policy.</w:t>
      </w:r>
    </w:p>
    <w:p w14:paraId="1123905F" w14:textId="77777777" w:rsidR="00B4698E" w:rsidRPr="00642155" w:rsidRDefault="00B4698E" w:rsidP="00B4698E">
      <w:pPr>
        <w:pStyle w:val="ListParagraph"/>
        <w:widowControl/>
        <w:numPr>
          <w:ilvl w:val="0"/>
          <w:numId w:val="3"/>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Explain the school’s Staff Code of Conduct to ensure that all staff, volunteers, and governors new to the school understand what is expected of them at the school and gain support to achieve those expectations.</w:t>
      </w:r>
    </w:p>
    <w:p w14:paraId="44816A2A" w14:textId="153A427F" w:rsidR="00A023C2" w:rsidRPr="00642155" w:rsidRDefault="00A023C2" w:rsidP="00A023C2">
      <w:pPr>
        <w:pStyle w:val="ListParagraph"/>
        <w:widowControl/>
        <w:numPr>
          <w:ilvl w:val="0"/>
          <w:numId w:val="3"/>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Provide Safeguarding and Child Protection training and assess its effectiveness</w:t>
      </w:r>
      <w:r w:rsidR="0013032A" w:rsidRPr="00642155">
        <w:rPr>
          <w:rFonts w:ascii="Trebuchet MS" w:hAnsi="Trebuchet MS" w:cs="Arial"/>
          <w:sz w:val="24"/>
        </w:rPr>
        <w:t>.</w:t>
      </w:r>
    </w:p>
    <w:p w14:paraId="325E8765" w14:textId="1638A178" w:rsidR="00A023C2" w:rsidRPr="00642155" w:rsidRDefault="00A023C2" w:rsidP="00A023C2">
      <w:pPr>
        <w:pStyle w:val="ListParagraph"/>
        <w:widowControl/>
        <w:numPr>
          <w:ilvl w:val="0"/>
          <w:numId w:val="3"/>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Identify and address any specific training needs</w:t>
      </w:r>
      <w:r w:rsidR="0013032A" w:rsidRPr="00642155">
        <w:rPr>
          <w:rFonts w:ascii="Trebuchet MS" w:hAnsi="Trebuchet MS" w:cs="Arial"/>
          <w:sz w:val="24"/>
        </w:rPr>
        <w:t>.</w:t>
      </w:r>
    </w:p>
    <w:p w14:paraId="4696264A" w14:textId="77777777" w:rsidR="00D36D5B" w:rsidRPr="00642155" w:rsidRDefault="00D36D5B" w:rsidP="00D36D5B">
      <w:pPr>
        <w:pStyle w:val="ListParagraph"/>
        <w:widowControl/>
        <w:autoSpaceDE/>
        <w:autoSpaceDN/>
        <w:adjustRightInd/>
        <w:spacing w:before="0" w:beforeAutospacing="0" w:after="160" w:afterAutospacing="0"/>
        <w:jc w:val="both"/>
        <w:rPr>
          <w:rFonts w:ascii="Trebuchet MS" w:hAnsi="Trebuchet MS" w:cs="Arial"/>
          <w:sz w:val="24"/>
        </w:rPr>
      </w:pPr>
    </w:p>
    <w:p w14:paraId="6F7CFA57" w14:textId="77777777" w:rsidR="00A023C2" w:rsidRPr="00642155" w:rsidRDefault="00A023C2" w:rsidP="00A023C2">
      <w:pPr>
        <w:jc w:val="both"/>
        <w:rPr>
          <w:rFonts w:cs="Arial"/>
          <w:szCs w:val="24"/>
        </w:rPr>
      </w:pPr>
      <w:r w:rsidRPr="00642155">
        <w:rPr>
          <w:rFonts w:cs="Arial"/>
          <w:szCs w:val="24"/>
        </w:rPr>
        <w:t xml:space="preserve">The induction </w:t>
      </w:r>
      <w:proofErr w:type="spellStart"/>
      <w:r w:rsidRPr="00642155">
        <w:rPr>
          <w:rFonts w:cs="Arial"/>
          <w:szCs w:val="24"/>
        </w:rPr>
        <w:t>programme</w:t>
      </w:r>
      <w:proofErr w:type="spellEnd"/>
      <w:r w:rsidRPr="00642155">
        <w:rPr>
          <w:rFonts w:cs="Arial"/>
          <w:szCs w:val="24"/>
        </w:rPr>
        <w:t xml:space="preserve"> will include:</w:t>
      </w:r>
    </w:p>
    <w:p w14:paraId="289CD4D7" w14:textId="52DB0FE1" w:rsidR="00A023C2" w:rsidRPr="00642155" w:rsidRDefault="00A023C2" w:rsidP="00A023C2">
      <w:pPr>
        <w:pStyle w:val="ListParagraph"/>
        <w:widowControl/>
        <w:numPr>
          <w:ilvl w:val="0"/>
          <w:numId w:val="4"/>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An induction checklist of Safeguarding and Child Protection-related policies, procedures, and training to be covered</w:t>
      </w:r>
      <w:r w:rsidR="0071264F" w:rsidRPr="00642155">
        <w:rPr>
          <w:rFonts w:ascii="Trebuchet MS" w:hAnsi="Trebuchet MS" w:cs="Arial"/>
          <w:sz w:val="24"/>
        </w:rPr>
        <w:t>.</w:t>
      </w:r>
    </w:p>
    <w:p w14:paraId="239E120D" w14:textId="38FCFB96" w:rsidR="00A023C2" w:rsidRPr="00642155" w:rsidRDefault="00A023C2" w:rsidP="00A023C2">
      <w:pPr>
        <w:pStyle w:val="ListParagraph"/>
        <w:widowControl/>
        <w:numPr>
          <w:ilvl w:val="0"/>
          <w:numId w:val="4"/>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Details of help and support available</w:t>
      </w:r>
      <w:r w:rsidR="0071264F" w:rsidRPr="00642155">
        <w:rPr>
          <w:rFonts w:ascii="Trebuchet MS" w:hAnsi="Trebuchet MS" w:cs="Arial"/>
          <w:sz w:val="24"/>
        </w:rPr>
        <w:t>.</w:t>
      </w:r>
    </w:p>
    <w:p w14:paraId="368DCE2A" w14:textId="151F2C24" w:rsidR="00A023C2" w:rsidRPr="00642155" w:rsidRDefault="00A023C2" w:rsidP="00A023C2">
      <w:pPr>
        <w:pStyle w:val="ListParagraph"/>
        <w:widowControl/>
        <w:numPr>
          <w:ilvl w:val="0"/>
          <w:numId w:val="4"/>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Details of relevant individuals (Designated and Deputy Designated Safeguarding Leads, for example)</w:t>
      </w:r>
      <w:r w:rsidR="00600F9D" w:rsidRPr="00642155">
        <w:rPr>
          <w:rFonts w:ascii="Trebuchet MS" w:hAnsi="Trebuchet MS" w:cs="Arial"/>
          <w:sz w:val="24"/>
        </w:rPr>
        <w:t>.</w:t>
      </w:r>
    </w:p>
    <w:p w14:paraId="3667EF91" w14:textId="792AEB23" w:rsidR="00A023C2" w:rsidRPr="00642155" w:rsidRDefault="00A023C2" w:rsidP="00A023C2">
      <w:pPr>
        <w:jc w:val="both"/>
        <w:rPr>
          <w:rFonts w:cs="Arial"/>
          <w:sz w:val="28"/>
          <w:szCs w:val="28"/>
        </w:rPr>
      </w:pPr>
      <w:r w:rsidRPr="00642155">
        <w:rPr>
          <w:rFonts w:cs="Arial"/>
          <w:sz w:val="28"/>
          <w:szCs w:val="28"/>
        </w:rPr>
        <w:lastRenderedPageBreak/>
        <w:t>Responsibility for Safeguarding and Child Protection Induction</w:t>
      </w:r>
    </w:p>
    <w:p w14:paraId="4C5E6EC9" w14:textId="33300416" w:rsidR="00A023C2" w:rsidRPr="00642155" w:rsidRDefault="00A023C2" w:rsidP="00A023C2">
      <w:pPr>
        <w:pStyle w:val="ListParagraph"/>
        <w:widowControl/>
        <w:numPr>
          <w:ilvl w:val="0"/>
          <w:numId w:val="5"/>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The Designated Safeguarding Lead (DSL) is responsible for the overall management and organisation of Safeguarding Induction for all new staff, volunteers, and governors</w:t>
      </w:r>
      <w:r w:rsidR="0071264F" w:rsidRPr="00642155">
        <w:rPr>
          <w:rFonts w:ascii="Trebuchet MS" w:hAnsi="Trebuchet MS" w:cs="Arial"/>
          <w:sz w:val="24"/>
        </w:rPr>
        <w:t>.</w:t>
      </w:r>
    </w:p>
    <w:p w14:paraId="5DCCEF15" w14:textId="77777777" w:rsidR="00A023C2" w:rsidRPr="00642155" w:rsidRDefault="00A023C2" w:rsidP="00A023C2">
      <w:pPr>
        <w:jc w:val="both"/>
        <w:rPr>
          <w:rFonts w:cs="Arial"/>
          <w:szCs w:val="24"/>
        </w:rPr>
      </w:pPr>
      <w:r w:rsidRPr="00642155">
        <w:rPr>
          <w:rFonts w:cs="Arial"/>
          <w:szCs w:val="24"/>
        </w:rPr>
        <w:t>The person responsible for induction will</w:t>
      </w:r>
    </w:p>
    <w:p w14:paraId="19FCDF35" w14:textId="54197DCF" w:rsidR="00A023C2" w:rsidRPr="00642155" w:rsidRDefault="00A023C2" w:rsidP="00A023C2">
      <w:pPr>
        <w:pStyle w:val="ListParagraph"/>
        <w:widowControl/>
        <w:numPr>
          <w:ilvl w:val="0"/>
          <w:numId w:val="5"/>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Provide a tour of the school, and Health and Safety information about facilities, answering questions and giving practical advice</w:t>
      </w:r>
      <w:r w:rsidR="0071264F" w:rsidRPr="00642155">
        <w:rPr>
          <w:rFonts w:ascii="Trebuchet MS" w:hAnsi="Trebuchet MS" w:cs="Arial"/>
          <w:sz w:val="24"/>
        </w:rPr>
        <w:t>.</w:t>
      </w:r>
    </w:p>
    <w:p w14:paraId="42396F8C" w14:textId="188CE302" w:rsidR="00A023C2" w:rsidRPr="00642155" w:rsidRDefault="00A023C2" w:rsidP="00A023C2">
      <w:pPr>
        <w:pStyle w:val="ListParagraph"/>
        <w:widowControl/>
        <w:numPr>
          <w:ilvl w:val="0"/>
          <w:numId w:val="5"/>
        </w:numPr>
        <w:autoSpaceDE/>
        <w:autoSpaceDN/>
        <w:adjustRightInd/>
        <w:spacing w:before="0" w:beforeAutospacing="0" w:after="160" w:afterAutospacing="0"/>
        <w:jc w:val="both"/>
        <w:rPr>
          <w:rFonts w:ascii="Trebuchet MS" w:hAnsi="Trebuchet MS" w:cs="Arial"/>
          <w:sz w:val="24"/>
        </w:rPr>
      </w:pPr>
      <w:r w:rsidRPr="00642155">
        <w:rPr>
          <w:rFonts w:ascii="Trebuchet MS" w:hAnsi="Trebuchet MS" w:cs="Arial"/>
          <w:sz w:val="24"/>
        </w:rPr>
        <w:t>Introduce the school’s Safeguarding Team</w:t>
      </w:r>
      <w:r w:rsidR="0071264F" w:rsidRPr="00642155">
        <w:rPr>
          <w:rFonts w:ascii="Trebuchet MS" w:hAnsi="Trebuchet MS" w:cs="Arial"/>
          <w:sz w:val="24"/>
        </w:rPr>
        <w:t>.</w:t>
      </w:r>
    </w:p>
    <w:p w14:paraId="7558B196" w14:textId="7BD92771" w:rsidR="002F59F9" w:rsidRPr="00642155" w:rsidRDefault="002F59F9" w:rsidP="002F59F9">
      <w:pPr>
        <w:pStyle w:val="Heading1"/>
        <w:rPr>
          <w:sz w:val="28"/>
          <w:szCs w:val="28"/>
        </w:rPr>
      </w:pPr>
      <w:bookmarkStart w:id="2" w:name="_Toc141454299"/>
      <w:r w:rsidRPr="00642155">
        <w:rPr>
          <w:sz w:val="28"/>
          <w:szCs w:val="28"/>
        </w:rPr>
        <w:t>The Induction Programme</w:t>
      </w:r>
      <w:bookmarkEnd w:id="2"/>
    </w:p>
    <w:p w14:paraId="31318401" w14:textId="1B412787" w:rsidR="00A023C2" w:rsidRPr="00642155" w:rsidRDefault="00A023C2" w:rsidP="00A023C2">
      <w:pPr>
        <w:jc w:val="both"/>
        <w:rPr>
          <w:rFonts w:cs="Arial"/>
          <w:bCs/>
          <w:szCs w:val="24"/>
        </w:rPr>
      </w:pPr>
      <w:r w:rsidRPr="00642155">
        <w:rPr>
          <w:rFonts w:cs="Arial"/>
          <w:bCs/>
          <w:szCs w:val="24"/>
        </w:rPr>
        <w:t>The DSL will ensure that an Induction Programme is provided personally</w:t>
      </w:r>
      <w:r w:rsidR="00C7578B" w:rsidRPr="00642155">
        <w:rPr>
          <w:rFonts w:cs="Arial"/>
          <w:bCs/>
          <w:szCs w:val="24"/>
        </w:rPr>
        <w:t>,</w:t>
      </w:r>
      <w:r w:rsidRPr="00642155">
        <w:rPr>
          <w:rFonts w:cs="Arial"/>
          <w:bCs/>
          <w:szCs w:val="24"/>
        </w:rPr>
        <w:t xml:space="preserve"> which will include:</w:t>
      </w:r>
    </w:p>
    <w:p w14:paraId="53A1EE95" w14:textId="6FED78FF" w:rsidR="00A023C2" w:rsidRPr="00642155" w:rsidRDefault="00A023C2" w:rsidP="00A023C2">
      <w:pPr>
        <w:pStyle w:val="ListParagraph"/>
        <w:widowControl/>
        <w:numPr>
          <w:ilvl w:val="0"/>
          <w:numId w:val="6"/>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A statement of training needs, with a focus on Child Protection, and Health and Safety</w:t>
      </w:r>
      <w:r w:rsidR="0071264F" w:rsidRPr="00642155">
        <w:rPr>
          <w:rFonts w:ascii="Trebuchet MS" w:hAnsi="Trebuchet MS" w:cs="Arial"/>
          <w:bCs/>
          <w:sz w:val="24"/>
        </w:rPr>
        <w:t>.</w:t>
      </w:r>
    </w:p>
    <w:p w14:paraId="064AAA44" w14:textId="0447D476" w:rsidR="00A023C2" w:rsidRPr="00642155" w:rsidRDefault="00A023C2" w:rsidP="00A023C2">
      <w:pPr>
        <w:pStyle w:val="ListParagraph"/>
        <w:widowControl/>
        <w:numPr>
          <w:ilvl w:val="0"/>
          <w:numId w:val="6"/>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A checklist of the policies to be read and understood</w:t>
      </w:r>
      <w:r w:rsidR="0071264F" w:rsidRPr="00642155">
        <w:rPr>
          <w:rFonts w:ascii="Trebuchet MS" w:hAnsi="Trebuchet MS" w:cs="Arial"/>
          <w:bCs/>
          <w:sz w:val="24"/>
        </w:rPr>
        <w:t>.</w:t>
      </w:r>
    </w:p>
    <w:p w14:paraId="7972A7E6" w14:textId="54D34E09" w:rsidR="00A023C2" w:rsidRPr="00642155" w:rsidRDefault="00A023C2" w:rsidP="00A023C2">
      <w:pPr>
        <w:pStyle w:val="ListParagraph"/>
        <w:widowControl/>
        <w:numPr>
          <w:ilvl w:val="0"/>
          <w:numId w:val="6"/>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 xml:space="preserve">An expectation </w:t>
      </w:r>
      <w:r w:rsidRPr="00166D37">
        <w:rPr>
          <w:rFonts w:ascii="Trebuchet MS" w:hAnsi="Trebuchet MS" w:cs="Arial"/>
          <w:bCs/>
          <w:sz w:val="24"/>
        </w:rPr>
        <w:t xml:space="preserve">that Part 1 </w:t>
      </w:r>
      <w:r w:rsidR="005E72D4" w:rsidRPr="00166D37">
        <w:rPr>
          <w:rFonts w:ascii="Trebuchet MS" w:hAnsi="Trebuchet MS" w:cs="Arial"/>
          <w:bCs/>
          <w:sz w:val="24"/>
        </w:rPr>
        <w:t xml:space="preserve">and Annex A </w:t>
      </w:r>
      <w:r w:rsidRPr="00166D37">
        <w:rPr>
          <w:rFonts w:ascii="Trebuchet MS" w:hAnsi="Trebuchet MS" w:cs="Arial"/>
          <w:bCs/>
          <w:sz w:val="24"/>
        </w:rPr>
        <w:t xml:space="preserve">of Keeping Children Safe in </w:t>
      </w:r>
      <w:proofErr w:type="gramStart"/>
      <w:r w:rsidRPr="00166D37">
        <w:rPr>
          <w:rFonts w:ascii="Trebuchet MS" w:hAnsi="Trebuchet MS" w:cs="Arial"/>
          <w:bCs/>
          <w:sz w:val="24"/>
        </w:rPr>
        <w:t>Education  is</w:t>
      </w:r>
      <w:proofErr w:type="gramEnd"/>
      <w:r w:rsidRPr="00166D37">
        <w:rPr>
          <w:rFonts w:ascii="Trebuchet MS" w:hAnsi="Trebuchet MS" w:cs="Arial"/>
          <w:bCs/>
          <w:sz w:val="24"/>
        </w:rPr>
        <w:t xml:space="preserve"> read</w:t>
      </w:r>
      <w:r w:rsidR="00D576B9" w:rsidRPr="00166D37">
        <w:rPr>
          <w:rFonts w:ascii="Trebuchet MS" w:hAnsi="Trebuchet MS" w:cs="Arial"/>
          <w:bCs/>
          <w:sz w:val="24"/>
        </w:rPr>
        <w:t xml:space="preserve"> by all</w:t>
      </w:r>
      <w:r w:rsidR="00141D97" w:rsidRPr="00166D37">
        <w:rPr>
          <w:rFonts w:ascii="Trebuchet MS" w:hAnsi="Trebuchet MS" w:cs="Arial"/>
          <w:bCs/>
          <w:sz w:val="24"/>
        </w:rPr>
        <w:t xml:space="preserve"> staff, </w:t>
      </w:r>
      <w:r w:rsidR="00972349" w:rsidRPr="00166D37">
        <w:rPr>
          <w:rFonts w:ascii="Trebuchet MS" w:hAnsi="Trebuchet MS" w:cs="Arial"/>
          <w:bCs/>
          <w:sz w:val="24"/>
        </w:rPr>
        <w:t xml:space="preserve">both </w:t>
      </w:r>
      <w:r w:rsidR="00141D97" w:rsidRPr="00166D37">
        <w:rPr>
          <w:rFonts w:ascii="Trebuchet MS" w:hAnsi="Trebuchet MS" w:cs="Arial"/>
          <w:bCs/>
          <w:sz w:val="24"/>
        </w:rPr>
        <w:t>teaching and non-teachin</w:t>
      </w:r>
      <w:r w:rsidR="007F2F94" w:rsidRPr="00166D37">
        <w:rPr>
          <w:rFonts w:ascii="Trebuchet MS" w:hAnsi="Trebuchet MS" w:cs="Arial"/>
          <w:bCs/>
          <w:sz w:val="24"/>
        </w:rPr>
        <w:t>g</w:t>
      </w:r>
      <w:r w:rsidR="00A92300" w:rsidRPr="00166D37">
        <w:rPr>
          <w:rFonts w:ascii="Trebuchet MS" w:hAnsi="Trebuchet MS" w:cs="Arial"/>
          <w:bCs/>
          <w:sz w:val="24"/>
        </w:rPr>
        <w:t>.</w:t>
      </w:r>
    </w:p>
    <w:p w14:paraId="3EA02169" w14:textId="09FA743A" w:rsidR="00A023C2" w:rsidRPr="00642155" w:rsidRDefault="00A023C2" w:rsidP="00A023C2">
      <w:pPr>
        <w:pStyle w:val="ListParagraph"/>
        <w:widowControl/>
        <w:numPr>
          <w:ilvl w:val="0"/>
          <w:numId w:val="6"/>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Details of help and support available</w:t>
      </w:r>
      <w:r w:rsidR="0071264F" w:rsidRPr="00642155">
        <w:rPr>
          <w:rFonts w:ascii="Trebuchet MS" w:hAnsi="Trebuchet MS" w:cs="Arial"/>
          <w:bCs/>
          <w:sz w:val="24"/>
        </w:rPr>
        <w:t>.</w:t>
      </w:r>
      <w:r w:rsidRPr="00642155">
        <w:rPr>
          <w:rFonts w:ascii="Trebuchet MS" w:hAnsi="Trebuchet MS" w:cs="Arial"/>
          <w:bCs/>
          <w:sz w:val="24"/>
        </w:rPr>
        <w:t xml:space="preserve"> </w:t>
      </w:r>
    </w:p>
    <w:p w14:paraId="202E808E" w14:textId="684990C9" w:rsidR="00A023C2" w:rsidRPr="00642155" w:rsidRDefault="00A023C2" w:rsidP="00A023C2">
      <w:pPr>
        <w:pStyle w:val="ListParagraph"/>
        <w:widowControl/>
        <w:numPr>
          <w:ilvl w:val="0"/>
          <w:numId w:val="6"/>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An</w:t>
      </w:r>
      <w:r w:rsidR="006702A0" w:rsidRPr="00642155">
        <w:rPr>
          <w:rFonts w:ascii="Trebuchet MS" w:hAnsi="Trebuchet MS" w:cs="Arial"/>
          <w:bCs/>
          <w:sz w:val="24"/>
        </w:rPr>
        <w:t xml:space="preserve"> </w:t>
      </w:r>
      <w:r w:rsidRPr="00642155">
        <w:rPr>
          <w:rFonts w:ascii="Trebuchet MS" w:hAnsi="Trebuchet MS" w:cs="Arial"/>
          <w:bCs/>
          <w:sz w:val="24"/>
        </w:rPr>
        <w:t>exemplar of expectations regarding recording a welfare concern</w:t>
      </w:r>
      <w:r w:rsidR="006702A0" w:rsidRPr="00642155">
        <w:rPr>
          <w:rFonts w:ascii="Trebuchet MS" w:hAnsi="Trebuchet MS" w:cs="Arial"/>
          <w:bCs/>
          <w:sz w:val="24"/>
        </w:rPr>
        <w:t xml:space="preserve"> or </w:t>
      </w:r>
      <w:r w:rsidRPr="00642155">
        <w:rPr>
          <w:rFonts w:ascii="Trebuchet MS" w:hAnsi="Trebuchet MS" w:cs="Arial"/>
          <w:bCs/>
          <w:sz w:val="24"/>
        </w:rPr>
        <w:t>disclosure from a pupil</w:t>
      </w:r>
      <w:r w:rsidR="006702A0" w:rsidRPr="00642155">
        <w:rPr>
          <w:rFonts w:ascii="Trebuchet MS" w:hAnsi="Trebuchet MS" w:cs="Arial"/>
          <w:bCs/>
          <w:sz w:val="24"/>
        </w:rPr>
        <w:t xml:space="preserve"> or </w:t>
      </w:r>
      <w:r w:rsidRPr="00642155">
        <w:rPr>
          <w:rFonts w:ascii="Trebuchet MS" w:hAnsi="Trebuchet MS" w:cs="Arial"/>
          <w:bCs/>
          <w:sz w:val="24"/>
        </w:rPr>
        <w:t>student</w:t>
      </w:r>
      <w:r w:rsidR="0071264F" w:rsidRPr="00642155">
        <w:rPr>
          <w:rFonts w:ascii="Trebuchet MS" w:hAnsi="Trebuchet MS" w:cs="Arial"/>
          <w:bCs/>
          <w:sz w:val="24"/>
        </w:rPr>
        <w:t>.</w:t>
      </w:r>
    </w:p>
    <w:p w14:paraId="06472370" w14:textId="40D635D9" w:rsidR="00F20817" w:rsidRPr="00642155" w:rsidRDefault="00F20817" w:rsidP="00A023C2">
      <w:pPr>
        <w:pStyle w:val="ListParagraph"/>
        <w:widowControl/>
        <w:numPr>
          <w:ilvl w:val="0"/>
          <w:numId w:val="6"/>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 xml:space="preserve">Understand </w:t>
      </w:r>
      <w:r w:rsidR="00D36D5B" w:rsidRPr="00642155">
        <w:rPr>
          <w:rFonts w:ascii="Trebuchet MS" w:hAnsi="Trebuchet MS" w:cs="Arial"/>
          <w:bCs/>
          <w:sz w:val="24"/>
        </w:rPr>
        <w:t xml:space="preserve">the </w:t>
      </w:r>
      <w:r w:rsidR="00D36D5B" w:rsidRPr="00642155">
        <w:rPr>
          <w:rFonts w:ascii="Trebuchet MS" w:hAnsi="Trebuchet MS"/>
          <w:sz w:val="24"/>
        </w:rPr>
        <w:t>safeguarding response to children who are absent from education, particularly on repeat occasions and/or prolonged periods</w:t>
      </w:r>
    </w:p>
    <w:p w14:paraId="1B443FA2" w14:textId="68932474" w:rsidR="00A023C2" w:rsidRPr="00642155" w:rsidRDefault="00A023C2" w:rsidP="00A023C2">
      <w:pPr>
        <w:jc w:val="both"/>
        <w:rPr>
          <w:rFonts w:cs="Arial"/>
          <w:bCs/>
          <w:szCs w:val="24"/>
        </w:rPr>
      </w:pPr>
      <w:r w:rsidRPr="00642155">
        <w:rPr>
          <w:rFonts w:cs="Arial"/>
          <w:bCs/>
          <w:szCs w:val="24"/>
        </w:rPr>
        <w:t xml:space="preserve">Induction </w:t>
      </w:r>
      <w:proofErr w:type="spellStart"/>
      <w:r w:rsidRPr="00642155">
        <w:rPr>
          <w:rFonts w:cs="Arial"/>
          <w:bCs/>
          <w:szCs w:val="24"/>
        </w:rPr>
        <w:t>programmes</w:t>
      </w:r>
      <w:proofErr w:type="spellEnd"/>
      <w:r w:rsidRPr="00642155">
        <w:rPr>
          <w:rFonts w:cs="Arial"/>
          <w:bCs/>
          <w:szCs w:val="24"/>
        </w:rPr>
        <w:t xml:space="preserve"> will be tailored to specific individuals </w:t>
      </w:r>
      <w:r w:rsidRPr="00642155">
        <w:rPr>
          <w:rFonts w:cs="Arial"/>
          <w:bCs/>
          <w:i/>
          <w:iCs/>
          <w:szCs w:val="24"/>
        </w:rPr>
        <w:t>and/or their role</w:t>
      </w:r>
      <w:r w:rsidRPr="00642155">
        <w:rPr>
          <w:rFonts w:cs="Arial"/>
          <w:bCs/>
          <w:szCs w:val="24"/>
        </w:rPr>
        <w:t xml:space="preserve">.  Areas which should be considered for each category of staff are </w:t>
      </w:r>
      <w:r w:rsidR="00C7578B" w:rsidRPr="00642155">
        <w:rPr>
          <w:rFonts w:cs="Arial"/>
          <w:bCs/>
          <w:szCs w:val="24"/>
        </w:rPr>
        <w:t>listed</w:t>
      </w:r>
      <w:r w:rsidRPr="00642155">
        <w:rPr>
          <w:rFonts w:cs="Arial"/>
          <w:bCs/>
          <w:szCs w:val="24"/>
        </w:rPr>
        <w:t xml:space="preserve"> below. These are not intended to be </w:t>
      </w:r>
      <w:r w:rsidR="00C7578B" w:rsidRPr="00642155">
        <w:rPr>
          <w:rFonts w:cs="Arial"/>
          <w:bCs/>
          <w:szCs w:val="24"/>
        </w:rPr>
        <w:t>exhaustive,</w:t>
      </w:r>
      <w:r w:rsidRPr="00642155">
        <w:rPr>
          <w:rFonts w:cs="Arial"/>
          <w:bCs/>
          <w:szCs w:val="24"/>
        </w:rPr>
        <w:t xml:space="preserve"> and careful consideration will be given in relation to each post.</w:t>
      </w:r>
    </w:p>
    <w:p w14:paraId="2449E8A5" w14:textId="77777777" w:rsidR="00A023C2" w:rsidRPr="00642155" w:rsidRDefault="00A023C2" w:rsidP="00A023C2">
      <w:pPr>
        <w:jc w:val="both"/>
        <w:rPr>
          <w:rFonts w:cs="Arial"/>
          <w:bCs/>
          <w:szCs w:val="24"/>
        </w:rPr>
      </w:pPr>
      <w:r w:rsidRPr="00642155">
        <w:rPr>
          <w:rFonts w:cs="Arial"/>
          <w:bCs/>
          <w:szCs w:val="24"/>
        </w:rPr>
        <w:t xml:space="preserve">All new staff, including volunteers and supply staff, will be given appropriate induction advice regarding Safeguarding and Child Protection, and training and </w:t>
      </w:r>
      <w:r w:rsidRPr="00642155">
        <w:rPr>
          <w:rFonts w:cs="Arial"/>
          <w:bCs/>
          <w:szCs w:val="24"/>
        </w:rPr>
        <w:lastRenderedPageBreak/>
        <w:t>resources. This will include:</w:t>
      </w:r>
    </w:p>
    <w:p w14:paraId="426EBDA9"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Staff Induction Checklist</w:t>
      </w:r>
    </w:p>
    <w:p w14:paraId="2D6ECD52"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Induction Pack</w:t>
      </w:r>
    </w:p>
    <w:p w14:paraId="0EC77CDD"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Safeguarding and Child Protection Policy</w:t>
      </w:r>
    </w:p>
    <w:p w14:paraId="160DD4FF" w14:textId="49659E17" w:rsidR="00A023C2" w:rsidRPr="00166D37"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166D37">
        <w:rPr>
          <w:rFonts w:ascii="Trebuchet MS" w:hAnsi="Trebuchet MS" w:cs="Arial"/>
          <w:bCs/>
          <w:sz w:val="24"/>
        </w:rPr>
        <w:t xml:space="preserve">Part 1 and Annex </w:t>
      </w:r>
      <w:r w:rsidR="007D2158" w:rsidRPr="00166D37">
        <w:rPr>
          <w:rFonts w:ascii="Trebuchet MS" w:hAnsi="Trebuchet MS" w:cs="Arial"/>
          <w:bCs/>
          <w:sz w:val="24"/>
        </w:rPr>
        <w:t>A</w:t>
      </w:r>
      <w:r w:rsidRPr="00166D37">
        <w:rPr>
          <w:rFonts w:ascii="Trebuchet MS" w:hAnsi="Trebuchet MS" w:cs="Arial"/>
          <w:bCs/>
          <w:sz w:val="24"/>
        </w:rPr>
        <w:t xml:space="preserve"> of Keeping Children Safe in Education </w:t>
      </w:r>
    </w:p>
    <w:p w14:paraId="13DBFC11" w14:textId="77777777" w:rsidR="0071264F" w:rsidRPr="00642155" w:rsidRDefault="0071264F" w:rsidP="0071264F">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Safeguarding and Child Protection</w:t>
      </w:r>
    </w:p>
    <w:p w14:paraId="2BB102A5"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Staff Code of Conduct</w:t>
      </w:r>
    </w:p>
    <w:p w14:paraId="40BF3CC6"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Online Safety Policy</w:t>
      </w:r>
    </w:p>
    <w:p w14:paraId="038B40B0"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Acceptable Use Policy</w:t>
      </w:r>
    </w:p>
    <w:p w14:paraId="515016A6" w14:textId="29DFCFB8" w:rsidR="00253791" w:rsidRPr="00642155" w:rsidRDefault="00253791" w:rsidP="00253791">
      <w:pPr>
        <w:pStyle w:val="ListParagraph"/>
        <w:numPr>
          <w:ilvl w:val="0"/>
          <w:numId w:val="7"/>
        </w:numPr>
        <w:rPr>
          <w:rFonts w:ascii="Trebuchet MS" w:hAnsi="Trebuchet MS" w:cs="Arial"/>
          <w:bCs/>
          <w:sz w:val="24"/>
        </w:rPr>
      </w:pPr>
      <w:r w:rsidRPr="00642155">
        <w:rPr>
          <w:rFonts w:ascii="Trebuchet MS" w:hAnsi="Trebuchet MS" w:cs="Arial"/>
          <w:bCs/>
          <w:sz w:val="24"/>
        </w:rPr>
        <w:t>Behaviour Policy</w:t>
      </w:r>
    </w:p>
    <w:p w14:paraId="272756E7" w14:textId="5136CCB5" w:rsidR="00253791" w:rsidRPr="00642155" w:rsidRDefault="00253791" w:rsidP="00253791">
      <w:pPr>
        <w:pStyle w:val="ListParagraph"/>
        <w:widowControl/>
        <w:numPr>
          <w:ilvl w:val="0"/>
          <w:numId w:val="7"/>
        </w:numPr>
        <w:autoSpaceDE/>
        <w:autoSpaceDN/>
        <w:adjustRightInd/>
        <w:spacing w:before="0" w:beforeAutospacing="0" w:after="0" w:afterAutospacing="0" w:line="240" w:lineRule="auto"/>
        <w:rPr>
          <w:rFonts w:ascii="Trebuchet MS" w:eastAsiaTheme="minorHAnsi" w:hAnsi="Trebuchet MS" w:cstheme="minorBidi"/>
          <w:sz w:val="24"/>
        </w:rPr>
      </w:pPr>
      <w:r w:rsidRPr="00642155">
        <w:rPr>
          <w:rFonts w:ascii="Trebuchet MS" w:hAnsi="Trebuchet MS"/>
          <w:sz w:val="24"/>
        </w:rPr>
        <w:t>Anti Bullying Policy (if not included in the above policy)</w:t>
      </w:r>
    </w:p>
    <w:p w14:paraId="00159EC6" w14:textId="5511CE62" w:rsidR="0071264F" w:rsidRPr="00642155" w:rsidRDefault="0071264F"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Attendance Policy</w:t>
      </w:r>
    </w:p>
    <w:p w14:paraId="1DDAE27B"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Whistleblowing Policy</w:t>
      </w:r>
    </w:p>
    <w:p w14:paraId="3ED88366"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Record Keeping Arrangements</w:t>
      </w:r>
    </w:p>
    <w:p w14:paraId="1335BDCB" w14:textId="77777777" w:rsidR="00A023C2" w:rsidRPr="00642155" w:rsidRDefault="00A023C2"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Health and Safety Arrangements</w:t>
      </w:r>
    </w:p>
    <w:p w14:paraId="61636C61" w14:textId="3B6F0D91" w:rsidR="00B52A55" w:rsidRPr="00642155" w:rsidRDefault="004F5AE0" w:rsidP="00A023C2">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sz w:val="24"/>
        </w:rPr>
        <w:t>Safeguarding response to children who are absent from education, particularly on repeat occasions and/or prolonged periods</w:t>
      </w:r>
      <w:r w:rsidR="0071264F" w:rsidRPr="00642155">
        <w:rPr>
          <w:rFonts w:ascii="Trebuchet MS" w:hAnsi="Trebuchet MS"/>
          <w:sz w:val="24"/>
        </w:rPr>
        <w:t>.</w:t>
      </w:r>
    </w:p>
    <w:p w14:paraId="4A424C8B" w14:textId="2E6858C1" w:rsidR="006E278A" w:rsidRPr="00642155" w:rsidRDefault="00460DB5" w:rsidP="00EE3054">
      <w:pPr>
        <w:pStyle w:val="ListParagraph"/>
        <w:widowControl/>
        <w:numPr>
          <w:ilvl w:val="0"/>
          <w:numId w:val="7"/>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sz w:val="24"/>
        </w:rPr>
        <w:t xml:space="preserve">Understand the role of the designated safeguarding lead (including the identity of the designated safeguarding lead and any deputies) This </w:t>
      </w:r>
      <w:r w:rsidR="00EE3054" w:rsidRPr="00642155">
        <w:rPr>
          <w:rFonts w:ascii="Trebuchet MS" w:hAnsi="Trebuchet MS"/>
          <w:sz w:val="24"/>
        </w:rPr>
        <w:t xml:space="preserve">will </w:t>
      </w:r>
      <w:r w:rsidRPr="00642155">
        <w:rPr>
          <w:rFonts w:ascii="Trebuchet MS" w:hAnsi="Trebuchet MS"/>
          <w:sz w:val="24"/>
        </w:rPr>
        <w:t xml:space="preserve">be outlined within the </w:t>
      </w:r>
      <w:r w:rsidR="00EE3054" w:rsidRPr="00642155">
        <w:rPr>
          <w:rFonts w:ascii="Trebuchet MS" w:hAnsi="Trebuchet MS" w:cs="Arial"/>
          <w:bCs/>
          <w:sz w:val="24"/>
        </w:rPr>
        <w:t>Safeguarding and Child Protection Policy</w:t>
      </w:r>
      <w:r w:rsidR="0071264F" w:rsidRPr="00642155">
        <w:rPr>
          <w:rFonts w:ascii="Trebuchet MS" w:hAnsi="Trebuchet MS" w:cs="Arial"/>
          <w:bCs/>
          <w:sz w:val="24"/>
        </w:rPr>
        <w:t>.</w:t>
      </w:r>
    </w:p>
    <w:p w14:paraId="0FBED124" w14:textId="208B2495" w:rsidR="00A023C2" w:rsidRPr="00642155" w:rsidRDefault="00A023C2" w:rsidP="00A023C2">
      <w:pPr>
        <w:jc w:val="both"/>
        <w:rPr>
          <w:rFonts w:cs="Arial"/>
          <w:bCs/>
          <w:szCs w:val="24"/>
        </w:rPr>
      </w:pPr>
      <w:r w:rsidRPr="00642155">
        <w:rPr>
          <w:rFonts w:cs="Arial"/>
          <w:bCs/>
          <w:szCs w:val="24"/>
        </w:rPr>
        <w:t>All new governors will be given appropriate induction advice, training, and resources by the Clerk to Governors</w:t>
      </w:r>
      <w:r w:rsidR="006702A0" w:rsidRPr="00642155">
        <w:rPr>
          <w:rFonts w:cs="Arial"/>
          <w:bCs/>
          <w:szCs w:val="24"/>
        </w:rPr>
        <w:t xml:space="preserve"> and</w:t>
      </w:r>
      <w:r w:rsidRPr="00642155">
        <w:rPr>
          <w:rFonts w:cs="Arial"/>
          <w:bCs/>
          <w:szCs w:val="24"/>
        </w:rPr>
        <w:t>/</w:t>
      </w:r>
      <w:r w:rsidR="006702A0" w:rsidRPr="00642155">
        <w:rPr>
          <w:rFonts w:cs="Arial"/>
          <w:bCs/>
          <w:szCs w:val="24"/>
        </w:rPr>
        <w:t xml:space="preserve">or </w:t>
      </w:r>
      <w:r w:rsidRPr="00642155">
        <w:rPr>
          <w:rFonts w:cs="Arial"/>
          <w:bCs/>
          <w:szCs w:val="24"/>
        </w:rPr>
        <w:t>DSL. This may include:</w:t>
      </w:r>
    </w:p>
    <w:p w14:paraId="266A14FE" w14:textId="77777777" w:rsidR="00A023C2" w:rsidRPr="00642155" w:rsidRDefault="00A023C2" w:rsidP="00A023C2">
      <w:pPr>
        <w:pStyle w:val="ListParagraph"/>
        <w:widowControl/>
        <w:numPr>
          <w:ilvl w:val="0"/>
          <w:numId w:val="8"/>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Safeguarding and Child Protection Policy</w:t>
      </w:r>
    </w:p>
    <w:p w14:paraId="4EB40F9E" w14:textId="5A6EA4A2" w:rsidR="00A023C2" w:rsidRPr="00642155" w:rsidRDefault="00A023C2" w:rsidP="00A023C2">
      <w:pPr>
        <w:pStyle w:val="ListParagraph"/>
        <w:widowControl/>
        <w:numPr>
          <w:ilvl w:val="0"/>
          <w:numId w:val="8"/>
        </w:numPr>
        <w:autoSpaceDE/>
        <w:autoSpaceDN/>
        <w:adjustRightInd/>
        <w:spacing w:before="0" w:beforeAutospacing="0" w:after="160" w:afterAutospacing="0"/>
        <w:jc w:val="both"/>
        <w:rPr>
          <w:rFonts w:ascii="Trebuchet MS" w:hAnsi="Trebuchet MS" w:cs="Arial"/>
          <w:bCs/>
          <w:sz w:val="24"/>
        </w:rPr>
      </w:pPr>
      <w:r w:rsidRPr="00642155">
        <w:rPr>
          <w:rFonts w:ascii="Trebuchet MS" w:hAnsi="Trebuchet MS" w:cs="Arial"/>
          <w:bCs/>
          <w:sz w:val="24"/>
        </w:rPr>
        <w:t xml:space="preserve">Keeping Children Safe in Education </w:t>
      </w:r>
    </w:p>
    <w:p w14:paraId="533E40D3" w14:textId="6862CF2E" w:rsidR="00D36D5B" w:rsidRPr="00E20475" w:rsidRDefault="00A023C2" w:rsidP="00D36D5B">
      <w:pPr>
        <w:pStyle w:val="ListParagraph"/>
        <w:widowControl/>
        <w:numPr>
          <w:ilvl w:val="0"/>
          <w:numId w:val="8"/>
        </w:numPr>
        <w:autoSpaceDE/>
        <w:autoSpaceDN/>
        <w:adjustRightInd/>
        <w:spacing w:before="0" w:beforeAutospacing="0" w:after="160" w:afterAutospacing="0"/>
        <w:jc w:val="both"/>
        <w:rPr>
          <w:rFonts w:cs="Arial"/>
          <w:bCs/>
          <w:sz w:val="24"/>
        </w:rPr>
      </w:pPr>
      <w:r w:rsidRPr="00E20475">
        <w:rPr>
          <w:rFonts w:ascii="Trebuchet MS" w:hAnsi="Trebuchet MS" w:cs="Arial"/>
          <w:bCs/>
          <w:sz w:val="24"/>
        </w:rPr>
        <w:t xml:space="preserve">DfE information on the role of the governor </w:t>
      </w:r>
    </w:p>
    <w:p w14:paraId="524A0291" w14:textId="77777777" w:rsidR="00D36D5B" w:rsidRPr="00642155" w:rsidRDefault="00D36D5B" w:rsidP="00D36D5B">
      <w:pPr>
        <w:widowControl/>
        <w:autoSpaceDE/>
        <w:autoSpaceDN/>
        <w:adjustRightInd/>
        <w:spacing w:before="0" w:beforeAutospacing="0" w:after="160" w:afterAutospacing="0"/>
        <w:jc w:val="both"/>
        <w:rPr>
          <w:rFonts w:cs="Arial"/>
          <w:bCs/>
          <w:szCs w:val="24"/>
        </w:rPr>
      </w:pPr>
    </w:p>
    <w:p w14:paraId="4444E477" w14:textId="77777777" w:rsidR="00D36D5B" w:rsidRPr="00642155" w:rsidRDefault="00D36D5B" w:rsidP="00D36D5B">
      <w:pPr>
        <w:widowControl/>
        <w:autoSpaceDE/>
        <w:autoSpaceDN/>
        <w:adjustRightInd/>
        <w:spacing w:before="0" w:beforeAutospacing="0" w:after="160" w:afterAutospacing="0"/>
        <w:jc w:val="both"/>
        <w:rPr>
          <w:rFonts w:cs="Arial"/>
          <w:bCs/>
          <w:szCs w:val="24"/>
        </w:rPr>
      </w:pPr>
    </w:p>
    <w:p w14:paraId="4E407893" w14:textId="77777777" w:rsidR="00D36D5B" w:rsidRPr="00642155" w:rsidRDefault="00D36D5B" w:rsidP="00D36D5B">
      <w:pPr>
        <w:widowControl/>
        <w:autoSpaceDE/>
        <w:autoSpaceDN/>
        <w:adjustRightInd/>
        <w:spacing w:before="0" w:beforeAutospacing="0" w:after="160" w:afterAutospacing="0"/>
        <w:jc w:val="both"/>
        <w:rPr>
          <w:rFonts w:cs="Arial"/>
          <w:bCs/>
          <w:szCs w:val="24"/>
        </w:rPr>
      </w:pPr>
    </w:p>
    <w:p w14:paraId="0C52EC12" w14:textId="77777777" w:rsidR="004816A0" w:rsidRPr="00642155" w:rsidRDefault="004816A0">
      <w:pPr>
        <w:widowControl/>
        <w:autoSpaceDE/>
        <w:autoSpaceDN/>
        <w:adjustRightInd/>
        <w:spacing w:before="0" w:beforeAutospacing="0" w:after="0" w:afterAutospacing="0" w:line="240" w:lineRule="auto"/>
        <w:rPr>
          <w:b/>
          <w:bCs/>
          <w:szCs w:val="24"/>
        </w:rPr>
      </w:pPr>
      <w:bookmarkStart w:id="3" w:name="_Toc141454300"/>
      <w:r w:rsidRPr="00642155">
        <w:rPr>
          <w:b/>
          <w:bCs/>
          <w:szCs w:val="24"/>
        </w:rPr>
        <w:br w:type="page"/>
      </w:r>
    </w:p>
    <w:p w14:paraId="54CB04AC" w14:textId="266BB030" w:rsidR="002F59F9" w:rsidRPr="00D36D5B" w:rsidRDefault="002F59F9" w:rsidP="002F59F9">
      <w:pPr>
        <w:pStyle w:val="Heading1"/>
        <w:rPr>
          <w:b/>
          <w:bCs/>
          <w:sz w:val="28"/>
          <w:szCs w:val="28"/>
        </w:rPr>
      </w:pPr>
      <w:r w:rsidRPr="00D36D5B">
        <w:rPr>
          <w:b/>
          <w:bCs/>
          <w:sz w:val="28"/>
          <w:szCs w:val="28"/>
        </w:rPr>
        <w:lastRenderedPageBreak/>
        <w:t>Appendix 1 – Safeguarding Induction Checklist</w:t>
      </w:r>
      <w:bookmarkEnd w:id="3"/>
    </w:p>
    <w:p w14:paraId="30EE42E4" w14:textId="77777777" w:rsidR="00A023C2" w:rsidRPr="004816A0" w:rsidRDefault="00A023C2" w:rsidP="002F59F9">
      <w:pPr>
        <w:pStyle w:val="Default"/>
        <w:rPr>
          <w:rFonts w:ascii="Trebuchet MS" w:hAnsi="Trebuchet MS"/>
          <w:b/>
          <w:bCs/>
        </w:rPr>
      </w:pPr>
      <w:r w:rsidRPr="004816A0">
        <w:rPr>
          <w:rFonts w:ascii="Trebuchet MS" w:hAnsi="Trebuchet MS"/>
          <w:b/>
          <w:bCs/>
        </w:rPr>
        <w:t>Employee details</w:t>
      </w:r>
    </w:p>
    <w:p w14:paraId="7E3404C5" w14:textId="77777777" w:rsidR="002F59F9" w:rsidRPr="004816A0" w:rsidRDefault="002F59F9" w:rsidP="002F59F9">
      <w:pPr>
        <w:pStyle w:val="Default"/>
        <w:rPr>
          <w:rFonts w:ascii="Trebuchet MS" w:hAnsi="Trebuchet MS"/>
          <w:b/>
          <w:bCs/>
        </w:rPr>
      </w:pPr>
    </w:p>
    <w:p w14:paraId="4159E101" w14:textId="1DF1A6AE" w:rsidR="002F59F9" w:rsidRPr="004816A0" w:rsidRDefault="002F59F9" w:rsidP="005279AB">
      <w:pPr>
        <w:pStyle w:val="Default"/>
        <w:spacing w:after="120"/>
        <w:rPr>
          <w:rFonts w:ascii="Trebuchet MS" w:hAnsi="Trebuchet MS"/>
          <w:b/>
          <w:bCs/>
        </w:rPr>
      </w:pPr>
      <w:r w:rsidRPr="004816A0">
        <w:rPr>
          <w:rFonts w:ascii="Trebuchet MS" w:hAnsi="Trebuchet MS"/>
          <w:b/>
          <w:bCs/>
        </w:rPr>
        <w:t>Name:</w:t>
      </w:r>
    </w:p>
    <w:p w14:paraId="7FEA1E96" w14:textId="03382144" w:rsidR="002F59F9" w:rsidRPr="004816A0" w:rsidRDefault="002F59F9" w:rsidP="005279AB">
      <w:pPr>
        <w:pStyle w:val="Default"/>
        <w:spacing w:after="120"/>
        <w:rPr>
          <w:rFonts w:ascii="Trebuchet MS" w:hAnsi="Trebuchet MS"/>
          <w:b/>
          <w:bCs/>
        </w:rPr>
      </w:pPr>
      <w:r w:rsidRPr="004816A0">
        <w:rPr>
          <w:rFonts w:ascii="Trebuchet MS" w:hAnsi="Trebuchet MS"/>
          <w:b/>
          <w:bCs/>
        </w:rPr>
        <w:t>Job Title:</w:t>
      </w:r>
    </w:p>
    <w:p w14:paraId="6FE1E56A" w14:textId="1BBB9181" w:rsidR="002F59F9" w:rsidRPr="004816A0" w:rsidRDefault="002F59F9" w:rsidP="005279AB">
      <w:pPr>
        <w:pStyle w:val="Default"/>
        <w:spacing w:after="120"/>
        <w:rPr>
          <w:rFonts w:ascii="Trebuchet MS" w:hAnsi="Trebuchet MS"/>
          <w:b/>
          <w:bCs/>
        </w:rPr>
      </w:pPr>
      <w:r w:rsidRPr="004816A0">
        <w:rPr>
          <w:rFonts w:ascii="Trebuchet MS" w:hAnsi="Trebuchet MS"/>
          <w:b/>
          <w:bCs/>
        </w:rPr>
        <w:t>Department/Phase/Class:</w:t>
      </w:r>
    </w:p>
    <w:p w14:paraId="28668373" w14:textId="580B5927" w:rsidR="002F59F9" w:rsidRPr="004816A0" w:rsidRDefault="002F59F9" w:rsidP="005279AB">
      <w:pPr>
        <w:pStyle w:val="Default"/>
        <w:spacing w:after="120"/>
        <w:rPr>
          <w:rFonts w:ascii="Trebuchet MS" w:hAnsi="Trebuchet MS"/>
          <w:b/>
          <w:bCs/>
        </w:rPr>
      </w:pPr>
      <w:r w:rsidRPr="004816A0">
        <w:rPr>
          <w:rFonts w:ascii="Trebuchet MS" w:hAnsi="Trebuchet MS"/>
          <w:b/>
          <w:bCs/>
        </w:rPr>
        <w:t>Start date in post:</w:t>
      </w:r>
    </w:p>
    <w:p w14:paraId="39709A30" w14:textId="427D3E0A" w:rsidR="00A023C2" w:rsidRPr="004816A0" w:rsidRDefault="002F59F9" w:rsidP="005279AB">
      <w:pPr>
        <w:pStyle w:val="Default"/>
        <w:spacing w:after="120"/>
        <w:rPr>
          <w:rFonts w:ascii="Trebuchet MS" w:hAnsi="Trebuchet MS"/>
          <w:b/>
          <w:bCs/>
        </w:rPr>
      </w:pPr>
      <w:r w:rsidRPr="004816A0">
        <w:rPr>
          <w:rFonts w:ascii="Trebuchet MS" w:hAnsi="Trebuchet MS"/>
          <w:b/>
          <w:bCs/>
        </w:rPr>
        <w:t>Date induction completed:</w:t>
      </w:r>
    </w:p>
    <w:p w14:paraId="7E2850CE" w14:textId="77777777" w:rsidR="002F59F9" w:rsidRPr="00D36D5B" w:rsidRDefault="002F59F9" w:rsidP="002F59F9">
      <w:pPr>
        <w:pStyle w:val="Default"/>
        <w:rPr>
          <w:rFonts w:ascii="Trebuchet MS" w:hAnsi="Trebuchet MS"/>
          <w:sz w:val="28"/>
          <w:szCs w:val="28"/>
        </w:rPr>
      </w:pPr>
    </w:p>
    <w:tbl>
      <w:tblPr>
        <w:tblStyle w:val="TableGrid"/>
        <w:tblW w:w="10207" w:type="dxa"/>
        <w:tblInd w:w="-147" w:type="dxa"/>
        <w:tblLayout w:type="fixed"/>
        <w:tblLook w:val="04A0" w:firstRow="1" w:lastRow="0" w:firstColumn="1" w:lastColumn="0" w:noHBand="0" w:noVBand="1"/>
      </w:tblPr>
      <w:tblGrid>
        <w:gridCol w:w="6079"/>
        <w:gridCol w:w="4128"/>
      </w:tblGrid>
      <w:tr w:rsidR="00A023C2" w:rsidRPr="00D36D5B" w14:paraId="680A4435" w14:textId="77777777" w:rsidTr="7ABAFD36">
        <w:tc>
          <w:tcPr>
            <w:tcW w:w="6079" w:type="dxa"/>
            <w:shd w:val="clear" w:color="auto" w:fill="EEECE1" w:themeFill="background2"/>
          </w:tcPr>
          <w:p w14:paraId="2FD7EB85" w14:textId="77777777" w:rsidR="00A023C2" w:rsidRPr="00D36D5B" w:rsidRDefault="00A023C2" w:rsidP="00D41D61">
            <w:pPr>
              <w:rPr>
                <w:b/>
                <w:bCs/>
                <w:sz w:val="28"/>
                <w:szCs w:val="28"/>
              </w:rPr>
            </w:pPr>
            <w:r w:rsidRPr="00D36D5B">
              <w:rPr>
                <w:b/>
                <w:bCs/>
                <w:sz w:val="28"/>
                <w:szCs w:val="28"/>
              </w:rPr>
              <w:t>Induction Element</w:t>
            </w:r>
          </w:p>
        </w:tc>
        <w:tc>
          <w:tcPr>
            <w:tcW w:w="4128" w:type="dxa"/>
            <w:shd w:val="clear" w:color="auto" w:fill="EEECE1" w:themeFill="background2"/>
          </w:tcPr>
          <w:p w14:paraId="0B2365EF" w14:textId="0093CB14" w:rsidR="00A023C2" w:rsidRPr="00D36D5B" w:rsidRDefault="00A023C2" w:rsidP="00D41D61">
            <w:pPr>
              <w:rPr>
                <w:b/>
                <w:bCs/>
                <w:sz w:val="28"/>
                <w:szCs w:val="28"/>
              </w:rPr>
            </w:pPr>
            <w:r w:rsidRPr="00D36D5B">
              <w:rPr>
                <w:b/>
                <w:bCs/>
                <w:sz w:val="28"/>
                <w:szCs w:val="28"/>
              </w:rPr>
              <w:t xml:space="preserve">New starter and DSL/DDSL/ Staff initial </w:t>
            </w:r>
            <w:r w:rsidRPr="00D36D5B">
              <w:rPr>
                <w:rStyle w:val="FootnoteReference"/>
                <w:b/>
                <w:bCs/>
                <w:sz w:val="28"/>
                <w:szCs w:val="28"/>
              </w:rPr>
              <w:footnoteReference w:id="1"/>
            </w:r>
          </w:p>
        </w:tc>
      </w:tr>
      <w:tr w:rsidR="00A023C2" w:rsidRPr="00D36D5B" w14:paraId="0B83E4EE" w14:textId="77777777" w:rsidTr="7ABAFD36">
        <w:tc>
          <w:tcPr>
            <w:tcW w:w="6079" w:type="dxa"/>
          </w:tcPr>
          <w:p w14:paraId="6CE7A2E8" w14:textId="77777777" w:rsidR="00A023C2" w:rsidRPr="00D36D5B" w:rsidRDefault="00A023C2" w:rsidP="002F59F9">
            <w:pPr>
              <w:spacing w:after="0" w:afterAutospacing="0"/>
              <w:rPr>
                <w:b/>
                <w:bCs/>
                <w:sz w:val="28"/>
                <w:szCs w:val="28"/>
              </w:rPr>
            </w:pPr>
            <w:r w:rsidRPr="00D36D5B">
              <w:rPr>
                <w:b/>
                <w:bCs/>
                <w:sz w:val="28"/>
                <w:szCs w:val="28"/>
              </w:rPr>
              <w:t>Arrival:</w:t>
            </w:r>
          </w:p>
          <w:p w14:paraId="0D618F94" w14:textId="77777777" w:rsidR="00A023C2" w:rsidRPr="00E20475" w:rsidRDefault="00A023C2" w:rsidP="00A023C2">
            <w:pPr>
              <w:pStyle w:val="ListParagraph"/>
              <w:widowControl/>
              <w:numPr>
                <w:ilvl w:val="0"/>
                <w:numId w:val="9"/>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Staff must produce photo ID at reception</w:t>
            </w:r>
          </w:p>
          <w:p w14:paraId="72CDC674" w14:textId="77777777" w:rsidR="00A023C2" w:rsidRPr="00E20475" w:rsidRDefault="00A023C2" w:rsidP="00A023C2">
            <w:pPr>
              <w:pStyle w:val="ListParagraph"/>
              <w:widowControl/>
              <w:numPr>
                <w:ilvl w:val="0"/>
                <w:numId w:val="9"/>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Receive ID card or Visitor Badge on Lanyard</w:t>
            </w:r>
          </w:p>
          <w:p w14:paraId="5B4337FD" w14:textId="77777777" w:rsidR="00A023C2" w:rsidRPr="00E20475" w:rsidRDefault="00A023C2" w:rsidP="00A023C2">
            <w:pPr>
              <w:pStyle w:val="ListParagraph"/>
              <w:widowControl/>
              <w:numPr>
                <w:ilvl w:val="0"/>
                <w:numId w:val="9"/>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Read Safeguarding Leaflet</w:t>
            </w:r>
          </w:p>
          <w:p w14:paraId="3CC7DBD2" w14:textId="77777777" w:rsidR="00A023C2" w:rsidRPr="00E20475" w:rsidRDefault="00A023C2" w:rsidP="00A023C2">
            <w:pPr>
              <w:pStyle w:val="ListParagraph"/>
              <w:widowControl/>
              <w:numPr>
                <w:ilvl w:val="0"/>
                <w:numId w:val="9"/>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Introduction to DSL and deputy/</w:t>
            </w:r>
            <w:proofErr w:type="spellStart"/>
            <w:r w:rsidRPr="00E20475">
              <w:rPr>
                <w:rFonts w:ascii="Trebuchet MS" w:hAnsi="Trebuchet MS"/>
                <w:sz w:val="24"/>
              </w:rPr>
              <w:t>ies</w:t>
            </w:r>
            <w:proofErr w:type="spellEnd"/>
            <w:r w:rsidRPr="00E20475">
              <w:rPr>
                <w:rFonts w:ascii="Trebuchet MS" w:hAnsi="Trebuchet MS"/>
                <w:sz w:val="24"/>
              </w:rPr>
              <w:t xml:space="preserve"> with an explanation of their role</w:t>
            </w:r>
          </w:p>
          <w:p w14:paraId="5A48EB3E" w14:textId="77777777" w:rsidR="00A023C2" w:rsidRPr="00E20475" w:rsidRDefault="00A023C2" w:rsidP="00A023C2">
            <w:pPr>
              <w:pStyle w:val="ListParagraph"/>
              <w:widowControl/>
              <w:numPr>
                <w:ilvl w:val="0"/>
                <w:numId w:val="9"/>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Tour of school</w:t>
            </w:r>
          </w:p>
          <w:p w14:paraId="3A758F34" w14:textId="77777777" w:rsidR="00A023C2" w:rsidRPr="00E20475" w:rsidRDefault="00A023C2" w:rsidP="00A023C2">
            <w:pPr>
              <w:pStyle w:val="ListParagraph"/>
              <w:widowControl/>
              <w:numPr>
                <w:ilvl w:val="0"/>
                <w:numId w:val="9"/>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 xml:space="preserve">Explanation of door codes/security </w:t>
            </w:r>
          </w:p>
          <w:p w14:paraId="7EB23A3C" w14:textId="77777777" w:rsidR="00A023C2" w:rsidRPr="00E20475" w:rsidRDefault="00A023C2" w:rsidP="00A023C2">
            <w:pPr>
              <w:pStyle w:val="ListParagraph"/>
              <w:widowControl/>
              <w:numPr>
                <w:ilvl w:val="0"/>
                <w:numId w:val="9"/>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Brief on use of personal mobiles/devices</w:t>
            </w:r>
          </w:p>
          <w:p w14:paraId="4B038406" w14:textId="77777777" w:rsidR="002F59F9" w:rsidRPr="00D36D5B" w:rsidRDefault="002F59F9" w:rsidP="002F59F9">
            <w:pPr>
              <w:widowControl/>
              <w:autoSpaceDE/>
              <w:autoSpaceDN/>
              <w:adjustRightInd/>
              <w:spacing w:before="0" w:beforeAutospacing="0" w:after="0" w:afterAutospacing="0" w:line="240" w:lineRule="auto"/>
              <w:rPr>
                <w:sz w:val="28"/>
                <w:szCs w:val="28"/>
              </w:rPr>
            </w:pPr>
          </w:p>
        </w:tc>
        <w:tc>
          <w:tcPr>
            <w:tcW w:w="4128" w:type="dxa"/>
          </w:tcPr>
          <w:p w14:paraId="73D9F473" w14:textId="77777777" w:rsidR="00A023C2" w:rsidRPr="00D36D5B" w:rsidRDefault="00A023C2" w:rsidP="00D41D61">
            <w:pPr>
              <w:jc w:val="center"/>
              <w:rPr>
                <w:b/>
                <w:bCs/>
                <w:sz w:val="28"/>
                <w:szCs w:val="28"/>
              </w:rPr>
            </w:pPr>
          </w:p>
        </w:tc>
      </w:tr>
      <w:tr w:rsidR="00A023C2" w:rsidRPr="00D36D5B" w14:paraId="6C7628AA" w14:textId="77777777" w:rsidTr="7ABAFD36">
        <w:tc>
          <w:tcPr>
            <w:tcW w:w="6079" w:type="dxa"/>
          </w:tcPr>
          <w:p w14:paraId="5DF22965" w14:textId="77777777" w:rsidR="00A023C2" w:rsidRPr="00D36D5B" w:rsidRDefault="00A023C2" w:rsidP="002F59F9">
            <w:pPr>
              <w:spacing w:before="0" w:beforeAutospacing="0" w:after="0" w:afterAutospacing="0"/>
              <w:rPr>
                <w:b/>
                <w:bCs/>
                <w:sz w:val="28"/>
                <w:szCs w:val="28"/>
              </w:rPr>
            </w:pPr>
            <w:r w:rsidRPr="00D36D5B">
              <w:rPr>
                <w:b/>
                <w:bCs/>
                <w:sz w:val="28"/>
                <w:szCs w:val="28"/>
              </w:rPr>
              <w:t>Health and Safety:</w:t>
            </w:r>
          </w:p>
          <w:p w14:paraId="2E2AE49B" w14:textId="77777777" w:rsidR="00A023C2" w:rsidRPr="00E20475" w:rsidRDefault="00A023C2" w:rsidP="00A023C2">
            <w:pPr>
              <w:pStyle w:val="ListParagraph"/>
              <w:widowControl/>
              <w:numPr>
                <w:ilvl w:val="0"/>
                <w:numId w:val="10"/>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Introduction to safeguarding procedures at the school</w:t>
            </w:r>
          </w:p>
          <w:p w14:paraId="3E90CAC7" w14:textId="77777777" w:rsidR="00A023C2" w:rsidRPr="00E20475" w:rsidRDefault="00A023C2" w:rsidP="00A023C2">
            <w:pPr>
              <w:pStyle w:val="ListParagraph"/>
              <w:widowControl/>
              <w:numPr>
                <w:ilvl w:val="0"/>
                <w:numId w:val="10"/>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Fire safety procedures</w:t>
            </w:r>
          </w:p>
          <w:p w14:paraId="53BFFE2C" w14:textId="77777777" w:rsidR="00A023C2" w:rsidRPr="00E20475" w:rsidRDefault="00A023C2" w:rsidP="7ABAFD36">
            <w:pPr>
              <w:pStyle w:val="Default"/>
              <w:numPr>
                <w:ilvl w:val="0"/>
                <w:numId w:val="10"/>
              </w:numPr>
              <w:rPr>
                <w:rFonts w:ascii="Trebuchet MS" w:hAnsi="Trebuchet MS"/>
                <w:lang w:val="en-US"/>
              </w:rPr>
            </w:pPr>
            <w:r w:rsidRPr="00E20475">
              <w:rPr>
                <w:rFonts w:ascii="Trebuchet MS" w:hAnsi="Trebuchet MS"/>
                <w:lang w:val="en-US"/>
              </w:rPr>
              <w:t xml:space="preserve">Identify emergency exits and fire / bomb alert/evacuation procedures. </w:t>
            </w:r>
          </w:p>
          <w:p w14:paraId="0786BB93" w14:textId="77777777" w:rsidR="00A023C2" w:rsidRPr="00E20475" w:rsidRDefault="00A023C2" w:rsidP="7ABAFD36">
            <w:pPr>
              <w:pStyle w:val="Default"/>
              <w:numPr>
                <w:ilvl w:val="0"/>
                <w:numId w:val="10"/>
              </w:numPr>
              <w:rPr>
                <w:rFonts w:ascii="Trebuchet MS" w:hAnsi="Trebuchet MS"/>
                <w:lang w:val="en-US"/>
              </w:rPr>
            </w:pPr>
            <w:r w:rsidRPr="00E20475">
              <w:rPr>
                <w:rFonts w:ascii="Trebuchet MS" w:hAnsi="Trebuchet MS"/>
                <w:lang w:val="en-US"/>
              </w:rPr>
              <w:t xml:space="preserve">Assembly points are identified and visited. </w:t>
            </w:r>
          </w:p>
          <w:p w14:paraId="56D6A4DB" w14:textId="77777777" w:rsidR="00A023C2" w:rsidRPr="00E20475" w:rsidRDefault="00A023C2" w:rsidP="00A023C2">
            <w:pPr>
              <w:pStyle w:val="ListParagraph"/>
              <w:widowControl/>
              <w:numPr>
                <w:ilvl w:val="0"/>
                <w:numId w:val="10"/>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 xml:space="preserve">New starter understands their Health and Safety responsibilities and duties. </w:t>
            </w:r>
          </w:p>
          <w:p w14:paraId="09134DBC" w14:textId="77777777" w:rsidR="002F59F9" w:rsidRPr="00E20475" w:rsidRDefault="00A023C2" w:rsidP="002F59F9">
            <w:pPr>
              <w:pStyle w:val="ListParagraph"/>
              <w:widowControl/>
              <w:numPr>
                <w:ilvl w:val="0"/>
                <w:numId w:val="10"/>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First Aider information</w:t>
            </w:r>
          </w:p>
          <w:p w14:paraId="24878922" w14:textId="6438414E" w:rsidR="00E467F2" w:rsidRPr="00E20475" w:rsidRDefault="00FD51DE" w:rsidP="002F59F9">
            <w:pPr>
              <w:pStyle w:val="ListParagraph"/>
              <w:widowControl/>
              <w:numPr>
                <w:ilvl w:val="0"/>
                <w:numId w:val="10"/>
              </w:numPr>
              <w:autoSpaceDE/>
              <w:autoSpaceDN/>
              <w:adjustRightInd/>
              <w:spacing w:before="0" w:beforeAutospacing="0" w:after="0" w:afterAutospacing="0" w:line="240" w:lineRule="auto"/>
              <w:rPr>
                <w:rFonts w:ascii="Trebuchet MS" w:hAnsi="Trebuchet MS"/>
                <w:sz w:val="24"/>
              </w:rPr>
            </w:pPr>
            <w:r w:rsidRPr="00E20475">
              <w:rPr>
                <w:rFonts w:ascii="Trebuchet MS" w:hAnsi="Trebuchet MS"/>
                <w:sz w:val="24"/>
              </w:rPr>
              <w:t>Individual Health Care Plans for relevant pupils</w:t>
            </w:r>
          </w:p>
          <w:p w14:paraId="037F5714" w14:textId="64864143" w:rsidR="002F59F9" w:rsidRPr="00D36D5B" w:rsidRDefault="002F59F9" w:rsidP="002F59F9">
            <w:pPr>
              <w:pStyle w:val="ListParagraph"/>
              <w:widowControl/>
              <w:autoSpaceDE/>
              <w:autoSpaceDN/>
              <w:adjustRightInd/>
              <w:spacing w:before="0" w:beforeAutospacing="0" w:after="0" w:afterAutospacing="0" w:line="240" w:lineRule="auto"/>
              <w:rPr>
                <w:rFonts w:ascii="Trebuchet MS" w:hAnsi="Trebuchet MS"/>
                <w:szCs w:val="28"/>
              </w:rPr>
            </w:pPr>
          </w:p>
        </w:tc>
        <w:tc>
          <w:tcPr>
            <w:tcW w:w="4128" w:type="dxa"/>
          </w:tcPr>
          <w:p w14:paraId="70905768" w14:textId="77777777" w:rsidR="00A023C2" w:rsidRPr="00D36D5B" w:rsidRDefault="00A023C2" w:rsidP="00D41D61">
            <w:pPr>
              <w:jc w:val="center"/>
              <w:rPr>
                <w:b/>
                <w:bCs/>
                <w:sz w:val="28"/>
                <w:szCs w:val="28"/>
              </w:rPr>
            </w:pPr>
          </w:p>
        </w:tc>
      </w:tr>
      <w:tr w:rsidR="00A023C2" w:rsidRPr="00D36D5B" w14:paraId="1B5824A9" w14:textId="77777777" w:rsidTr="7ABAFD36">
        <w:tc>
          <w:tcPr>
            <w:tcW w:w="6079" w:type="dxa"/>
          </w:tcPr>
          <w:p w14:paraId="0C02F394" w14:textId="77777777" w:rsidR="00A023C2" w:rsidRPr="00D36D5B" w:rsidRDefault="00A023C2" w:rsidP="005279AB">
            <w:pPr>
              <w:spacing w:after="120" w:afterAutospacing="0"/>
              <w:rPr>
                <w:b/>
                <w:bCs/>
                <w:sz w:val="28"/>
                <w:szCs w:val="28"/>
              </w:rPr>
            </w:pPr>
            <w:r w:rsidRPr="00D36D5B">
              <w:rPr>
                <w:b/>
                <w:bCs/>
                <w:sz w:val="28"/>
                <w:szCs w:val="28"/>
              </w:rPr>
              <w:lastRenderedPageBreak/>
              <w:t>Policies and Procedures:</w:t>
            </w:r>
          </w:p>
          <w:p w14:paraId="684724F1" w14:textId="77777777" w:rsidR="00A023C2" w:rsidRPr="005279AB" w:rsidRDefault="00A023C2" w:rsidP="00A023C2">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Safeguarding and Child Protection Policy</w:t>
            </w:r>
          </w:p>
          <w:p w14:paraId="5299854B" w14:textId="77777777" w:rsidR="00253791" w:rsidRPr="005279AB" w:rsidRDefault="00A023C2" w:rsidP="00253791">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Pupil Behaviour Policy</w:t>
            </w:r>
          </w:p>
          <w:p w14:paraId="0189256A" w14:textId="5329EA84" w:rsidR="00253791" w:rsidRPr="005279AB" w:rsidRDefault="00253791" w:rsidP="00253791">
            <w:pPr>
              <w:pStyle w:val="ListParagraph"/>
              <w:numPr>
                <w:ilvl w:val="0"/>
                <w:numId w:val="11"/>
              </w:numPr>
              <w:spacing w:line="240" w:lineRule="auto"/>
              <w:rPr>
                <w:rFonts w:ascii="Trebuchet MS" w:hAnsi="Trebuchet MS"/>
                <w:sz w:val="24"/>
              </w:rPr>
            </w:pPr>
            <w:r w:rsidRPr="005279AB">
              <w:rPr>
                <w:rFonts w:ascii="Trebuchet MS" w:hAnsi="Trebuchet MS"/>
                <w:sz w:val="24"/>
              </w:rPr>
              <w:t>Anti Bullying Policy (if not included in the above policy)</w:t>
            </w:r>
          </w:p>
          <w:p w14:paraId="0690B85E" w14:textId="77777777" w:rsidR="00A023C2" w:rsidRPr="005279AB" w:rsidRDefault="00A023C2" w:rsidP="00253791">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Staff Code of Conduct</w:t>
            </w:r>
          </w:p>
          <w:p w14:paraId="78FDABE3" w14:textId="77777777" w:rsidR="00A023C2" w:rsidRPr="005279AB" w:rsidRDefault="00A023C2" w:rsidP="00A023C2">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Whistleblowing Policy</w:t>
            </w:r>
          </w:p>
          <w:p w14:paraId="36B81715" w14:textId="77777777" w:rsidR="00A023C2" w:rsidRPr="005279AB" w:rsidRDefault="00A023C2" w:rsidP="00A023C2">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Online Safety Policy – including roles and responsibilities in relation to filtering and monitoring</w:t>
            </w:r>
          </w:p>
          <w:p w14:paraId="7C63F5F8" w14:textId="77777777" w:rsidR="00BB223A" w:rsidRPr="005279AB" w:rsidRDefault="00A023C2" w:rsidP="00D41D61">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Attendance Policy, which along with the Safeguarding and Child Protection Policy will make clear the safeguarding response to children who are absent from education</w:t>
            </w:r>
          </w:p>
          <w:p w14:paraId="2CF2F680" w14:textId="0F4933D6" w:rsidR="00BB223A" w:rsidRPr="005279AB" w:rsidRDefault="00BB223A" w:rsidP="00D41D61">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 xml:space="preserve">Supporting Students with Medical </w:t>
            </w:r>
            <w:r w:rsidR="00253791" w:rsidRPr="005279AB">
              <w:rPr>
                <w:rFonts w:ascii="Trebuchet MS" w:hAnsi="Trebuchet MS"/>
                <w:sz w:val="24"/>
              </w:rPr>
              <w:t>Conditions</w:t>
            </w:r>
            <w:r w:rsidRPr="005279AB">
              <w:rPr>
                <w:rFonts w:ascii="Trebuchet MS" w:hAnsi="Trebuchet MS"/>
                <w:sz w:val="24"/>
              </w:rPr>
              <w:t xml:space="preserve"> </w:t>
            </w:r>
            <w:r w:rsidR="00253791" w:rsidRPr="005279AB">
              <w:rPr>
                <w:rFonts w:ascii="Trebuchet MS" w:hAnsi="Trebuchet MS"/>
                <w:sz w:val="24"/>
              </w:rPr>
              <w:t>Policy</w:t>
            </w:r>
          </w:p>
          <w:p w14:paraId="79D2E846" w14:textId="61AEB13E" w:rsidR="00A023C2" w:rsidRPr="005279AB" w:rsidRDefault="00A023C2" w:rsidP="00D41D61">
            <w:pPr>
              <w:pStyle w:val="ListParagraph"/>
              <w:widowControl/>
              <w:numPr>
                <w:ilvl w:val="0"/>
                <w:numId w:val="11"/>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 xml:space="preserve">Keeping Children Safe in Education </w:t>
            </w:r>
          </w:p>
          <w:p w14:paraId="5FA23483" w14:textId="16AAC17C" w:rsidR="00332981" w:rsidRPr="00253791" w:rsidRDefault="00332981" w:rsidP="00253791">
            <w:pPr>
              <w:widowControl/>
              <w:autoSpaceDE/>
              <w:autoSpaceDN/>
              <w:adjustRightInd/>
              <w:spacing w:before="0" w:beforeAutospacing="0" w:after="0" w:afterAutospacing="0" w:line="240" w:lineRule="auto"/>
              <w:ind w:left="360"/>
              <w:rPr>
                <w:szCs w:val="28"/>
              </w:rPr>
            </w:pPr>
          </w:p>
        </w:tc>
        <w:tc>
          <w:tcPr>
            <w:tcW w:w="4128" w:type="dxa"/>
          </w:tcPr>
          <w:p w14:paraId="6F689CE6" w14:textId="77777777" w:rsidR="00A023C2" w:rsidRPr="00D36D5B" w:rsidRDefault="00A023C2" w:rsidP="00D41D61">
            <w:pPr>
              <w:jc w:val="center"/>
              <w:rPr>
                <w:b/>
                <w:bCs/>
                <w:sz w:val="28"/>
                <w:szCs w:val="28"/>
              </w:rPr>
            </w:pPr>
          </w:p>
        </w:tc>
      </w:tr>
      <w:tr w:rsidR="00A023C2" w:rsidRPr="00D36D5B" w14:paraId="5A8163EE" w14:textId="77777777" w:rsidTr="7ABAFD36">
        <w:tc>
          <w:tcPr>
            <w:tcW w:w="6079" w:type="dxa"/>
          </w:tcPr>
          <w:p w14:paraId="1F8319AC" w14:textId="77777777" w:rsidR="00A023C2" w:rsidRPr="00D36D5B" w:rsidRDefault="00A023C2" w:rsidP="002F59F9">
            <w:pPr>
              <w:spacing w:after="0" w:afterAutospacing="0"/>
              <w:rPr>
                <w:b/>
                <w:bCs/>
                <w:sz w:val="28"/>
                <w:szCs w:val="28"/>
              </w:rPr>
            </w:pPr>
            <w:r w:rsidRPr="00D36D5B">
              <w:rPr>
                <w:b/>
                <w:bCs/>
                <w:sz w:val="28"/>
                <w:szCs w:val="28"/>
              </w:rPr>
              <w:t>Documents to Sign:</w:t>
            </w:r>
          </w:p>
          <w:p w14:paraId="037CB0C2" w14:textId="77777777" w:rsidR="00A023C2" w:rsidRPr="005279AB" w:rsidRDefault="00A023C2" w:rsidP="00A023C2">
            <w:pPr>
              <w:pStyle w:val="ListParagraph"/>
              <w:widowControl/>
              <w:numPr>
                <w:ilvl w:val="0"/>
                <w:numId w:val="12"/>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ICT Acceptable Use Agreement</w:t>
            </w:r>
          </w:p>
          <w:p w14:paraId="6195AAB6" w14:textId="77777777" w:rsidR="00A023C2" w:rsidRPr="005279AB" w:rsidRDefault="00A023C2" w:rsidP="00A023C2">
            <w:pPr>
              <w:pStyle w:val="ListParagraph"/>
              <w:widowControl/>
              <w:numPr>
                <w:ilvl w:val="0"/>
                <w:numId w:val="12"/>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Annual Safeguarding Declaration (including documents read and understood)</w:t>
            </w:r>
          </w:p>
          <w:p w14:paraId="637F81DA" w14:textId="77777777" w:rsidR="00A023C2" w:rsidRPr="00066932" w:rsidRDefault="00A023C2" w:rsidP="00D41D61">
            <w:pPr>
              <w:rPr>
                <w:sz w:val="12"/>
                <w:szCs w:val="12"/>
              </w:rPr>
            </w:pPr>
          </w:p>
        </w:tc>
        <w:tc>
          <w:tcPr>
            <w:tcW w:w="4128" w:type="dxa"/>
          </w:tcPr>
          <w:p w14:paraId="3E04D58D" w14:textId="77777777" w:rsidR="00A023C2" w:rsidRPr="00D36D5B" w:rsidRDefault="00A023C2" w:rsidP="00D41D61">
            <w:pPr>
              <w:jc w:val="center"/>
              <w:rPr>
                <w:b/>
                <w:bCs/>
                <w:sz w:val="28"/>
                <w:szCs w:val="28"/>
              </w:rPr>
            </w:pPr>
          </w:p>
        </w:tc>
      </w:tr>
      <w:tr w:rsidR="00A023C2" w:rsidRPr="00D36D5B" w14:paraId="7A3D5F85" w14:textId="77777777" w:rsidTr="7ABAFD36">
        <w:tc>
          <w:tcPr>
            <w:tcW w:w="6079" w:type="dxa"/>
          </w:tcPr>
          <w:p w14:paraId="30E375E8" w14:textId="77777777" w:rsidR="00A023C2" w:rsidRPr="00D36D5B" w:rsidRDefault="00A023C2" w:rsidP="002F59F9">
            <w:pPr>
              <w:spacing w:after="0" w:afterAutospacing="0"/>
              <w:rPr>
                <w:b/>
                <w:bCs/>
                <w:sz w:val="28"/>
                <w:szCs w:val="28"/>
              </w:rPr>
            </w:pPr>
            <w:r w:rsidRPr="00D36D5B">
              <w:rPr>
                <w:b/>
                <w:bCs/>
                <w:sz w:val="28"/>
                <w:szCs w:val="28"/>
              </w:rPr>
              <w:t>Safeguarding Training:</w:t>
            </w:r>
          </w:p>
          <w:p w14:paraId="212F13F5" w14:textId="77777777" w:rsidR="00A023C2" w:rsidRPr="005279AB" w:rsidRDefault="00A023C2" w:rsidP="00A023C2">
            <w:pPr>
              <w:pStyle w:val="ListParagraph"/>
              <w:widowControl/>
              <w:numPr>
                <w:ilvl w:val="0"/>
                <w:numId w:val="13"/>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Whole School Safeguarding Training</w:t>
            </w:r>
          </w:p>
          <w:p w14:paraId="261D6D34" w14:textId="77777777" w:rsidR="00A023C2" w:rsidRPr="005279AB" w:rsidRDefault="00A023C2" w:rsidP="00A023C2">
            <w:pPr>
              <w:pStyle w:val="ListParagraph"/>
              <w:widowControl/>
              <w:numPr>
                <w:ilvl w:val="0"/>
                <w:numId w:val="13"/>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Prevent Training</w:t>
            </w:r>
          </w:p>
          <w:p w14:paraId="51F33D81" w14:textId="77777777" w:rsidR="00A023C2" w:rsidRPr="005279AB" w:rsidRDefault="00A023C2" w:rsidP="00A023C2">
            <w:pPr>
              <w:pStyle w:val="ListParagraph"/>
              <w:widowControl/>
              <w:numPr>
                <w:ilvl w:val="0"/>
                <w:numId w:val="13"/>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FGM Training</w:t>
            </w:r>
          </w:p>
          <w:p w14:paraId="7B8B60FD" w14:textId="77777777" w:rsidR="00A023C2" w:rsidRPr="005279AB" w:rsidRDefault="00A023C2" w:rsidP="00A023C2">
            <w:pPr>
              <w:pStyle w:val="ListParagraph"/>
              <w:widowControl/>
              <w:numPr>
                <w:ilvl w:val="0"/>
                <w:numId w:val="13"/>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Record Keeping Training (if required)</w:t>
            </w:r>
          </w:p>
          <w:p w14:paraId="2D14D607" w14:textId="77777777" w:rsidR="00A023C2" w:rsidRPr="005279AB" w:rsidRDefault="00A023C2" w:rsidP="00A023C2">
            <w:pPr>
              <w:pStyle w:val="ListParagraph"/>
              <w:widowControl/>
              <w:numPr>
                <w:ilvl w:val="0"/>
                <w:numId w:val="13"/>
              </w:numPr>
              <w:autoSpaceDE/>
              <w:autoSpaceDN/>
              <w:adjustRightInd/>
              <w:spacing w:before="0" w:beforeAutospacing="0" w:after="0" w:afterAutospacing="0" w:line="240" w:lineRule="auto"/>
              <w:rPr>
                <w:rFonts w:ascii="Trebuchet MS" w:hAnsi="Trebuchet MS"/>
                <w:sz w:val="24"/>
              </w:rPr>
            </w:pPr>
            <w:r w:rsidRPr="005279AB">
              <w:rPr>
                <w:rFonts w:ascii="Trebuchet MS" w:hAnsi="Trebuchet MS"/>
                <w:sz w:val="24"/>
              </w:rPr>
              <w:t>Other training identified as required for the role (for example, Positive Handling, administration of medicines, first aid)</w:t>
            </w:r>
          </w:p>
          <w:p w14:paraId="136397CC" w14:textId="77777777" w:rsidR="00A023C2" w:rsidRPr="00066932" w:rsidRDefault="00A023C2" w:rsidP="00D41D61">
            <w:pPr>
              <w:pStyle w:val="ListParagraph"/>
              <w:rPr>
                <w:rFonts w:ascii="Trebuchet MS" w:hAnsi="Trebuchet MS"/>
                <w:sz w:val="18"/>
                <w:szCs w:val="18"/>
              </w:rPr>
            </w:pPr>
          </w:p>
        </w:tc>
        <w:tc>
          <w:tcPr>
            <w:tcW w:w="4128" w:type="dxa"/>
          </w:tcPr>
          <w:p w14:paraId="50557A30" w14:textId="77777777" w:rsidR="00A023C2" w:rsidRPr="00D36D5B" w:rsidRDefault="00A023C2" w:rsidP="00D41D61">
            <w:pPr>
              <w:rPr>
                <w:b/>
                <w:bCs/>
                <w:sz w:val="28"/>
                <w:szCs w:val="28"/>
              </w:rPr>
            </w:pPr>
          </w:p>
        </w:tc>
      </w:tr>
      <w:tr w:rsidR="00A023C2" w:rsidRPr="00D36D5B" w14:paraId="76E85B16" w14:textId="77777777" w:rsidTr="7ABAFD36">
        <w:tc>
          <w:tcPr>
            <w:tcW w:w="6079" w:type="dxa"/>
          </w:tcPr>
          <w:p w14:paraId="1F867A96" w14:textId="77777777" w:rsidR="00A023C2" w:rsidRPr="00D36D5B" w:rsidRDefault="00A023C2" w:rsidP="002F59F9">
            <w:pPr>
              <w:spacing w:after="0" w:afterAutospacing="0"/>
              <w:rPr>
                <w:b/>
                <w:bCs/>
                <w:sz w:val="28"/>
                <w:szCs w:val="28"/>
              </w:rPr>
            </w:pPr>
            <w:r w:rsidRPr="00D36D5B">
              <w:rPr>
                <w:b/>
                <w:bCs/>
                <w:sz w:val="28"/>
                <w:szCs w:val="28"/>
              </w:rPr>
              <w:t>Induction Review:</w:t>
            </w:r>
          </w:p>
          <w:p w14:paraId="05199D58" w14:textId="77777777" w:rsidR="00A023C2" w:rsidRPr="005279AB" w:rsidRDefault="00A023C2" w:rsidP="007414E3">
            <w:pPr>
              <w:pStyle w:val="ListParagraph"/>
              <w:widowControl/>
              <w:numPr>
                <w:ilvl w:val="0"/>
                <w:numId w:val="14"/>
              </w:numPr>
              <w:autoSpaceDE/>
              <w:autoSpaceDN/>
              <w:adjustRightInd/>
              <w:spacing w:before="0" w:beforeAutospacing="0" w:after="0" w:afterAutospacing="0" w:line="240" w:lineRule="auto"/>
              <w:ind w:left="714" w:hanging="357"/>
              <w:contextualSpacing w:val="0"/>
              <w:rPr>
                <w:rFonts w:ascii="Trebuchet MS" w:hAnsi="Trebuchet MS"/>
                <w:sz w:val="24"/>
              </w:rPr>
            </w:pPr>
            <w:r w:rsidRPr="005279AB">
              <w:rPr>
                <w:rFonts w:ascii="Trebuchet MS" w:hAnsi="Trebuchet MS"/>
                <w:sz w:val="24"/>
              </w:rPr>
              <w:t xml:space="preserve">Date </w:t>
            </w:r>
            <w:proofErr w:type="gramStart"/>
            <w:r w:rsidRPr="005279AB">
              <w:rPr>
                <w:rFonts w:ascii="Trebuchet MS" w:hAnsi="Trebuchet MS"/>
                <w:sz w:val="24"/>
              </w:rPr>
              <w:t>arranged :</w:t>
            </w:r>
            <w:proofErr w:type="gramEnd"/>
            <w:r w:rsidRPr="005279AB">
              <w:rPr>
                <w:rFonts w:ascii="Trebuchet MS" w:hAnsi="Trebuchet MS"/>
                <w:sz w:val="24"/>
              </w:rPr>
              <w:t xml:space="preserve">    </w:t>
            </w:r>
          </w:p>
          <w:p w14:paraId="42B5EC12" w14:textId="77777777" w:rsidR="00A023C2" w:rsidRPr="005279AB" w:rsidRDefault="00A023C2" w:rsidP="007414E3">
            <w:pPr>
              <w:pStyle w:val="ListParagraph"/>
              <w:widowControl/>
              <w:numPr>
                <w:ilvl w:val="0"/>
                <w:numId w:val="14"/>
              </w:numPr>
              <w:autoSpaceDE/>
              <w:autoSpaceDN/>
              <w:adjustRightInd/>
              <w:spacing w:before="0" w:beforeAutospacing="0" w:after="0" w:afterAutospacing="0" w:line="240" w:lineRule="auto"/>
              <w:ind w:left="714" w:hanging="357"/>
              <w:contextualSpacing w:val="0"/>
              <w:rPr>
                <w:rFonts w:ascii="Trebuchet MS" w:hAnsi="Trebuchet MS"/>
                <w:sz w:val="24"/>
              </w:rPr>
            </w:pPr>
            <w:r w:rsidRPr="005279AB">
              <w:rPr>
                <w:rFonts w:ascii="Trebuchet MS" w:hAnsi="Trebuchet MS"/>
                <w:sz w:val="24"/>
              </w:rPr>
              <w:t xml:space="preserve">Date </w:t>
            </w:r>
            <w:proofErr w:type="gramStart"/>
            <w:r w:rsidRPr="005279AB">
              <w:rPr>
                <w:rFonts w:ascii="Trebuchet MS" w:hAnsi="Trebuchet MS"/>
                <w:sz w:val="24"/>
              </w:rPr>
              <w:t>arranged :</w:t>
            </w:r>
            <w:proofErr w:type="gramEnd"/>
            <w:r w:rsidRPr="005279AB">
              <w:rPr>
                <w:rFonts w:ascii="Trebuchet MS" w:hAnsi="Trebuchet MS"/>
                <w:sz w:val="24"/>
              </w:rPr>
              <w:t xml:space="preserve">                              </w:t>
            </w:r>
          </w:p>
          <w:p w14:paraId="01E94AEF" w14:textId="02FA8701" w:rsidR="00A023C2" w:rsidRPr="00066932" w:rsidRDefault="00A023C2" w:rsidP="007414E3">
            <w:pPr>
              <w:pStyle w:val="ListParagraph"/>
              <w:widowControl/>
              <w:numPr>
                <w:ilvl w:val="0"/>
                <w:numId w:val="14"/>
              </w:numPr>
              <w:autoSpaceDE/>
              <w:autoSpaceDN/>
              <w:adjustRightInd/>
              <w:spacing w:before="0" w:beforeAutospacing="0" w:after="0" w:afterAutospacing="0" w:line="240" w:lineRule="auto"/>
              <w:ind w:left="714" w:hanging="357"/>
              <w:contextualSpacing w:val="0"/>
              <w:rPr>
                <w:rFonts w:ascii="Trebuchet MS" w:hAnsi="Trebuchet MS"/>
                <w:szCs w:val="28"/>
              </w:rPr>
            </w:pPr>
            <w:r w:rsidRPr="005279AB">
              <w:rPr>
                <w:rFonts w:ascii="Trebuchet MS" w:hAnsi="Trebuchet MS"/>
                <w:sz w:val="24"/>
              </w:rPr>
              <w:t xml:space="preserve">Date </w:t>
            </w:r>
            <w:proofErr w:type="gramStart"/>
            <w:r w:rsidRPr="005279AB">
              <w:rPr>
                <w:rFonts w:ascii="Trebuchet MS" w:hAnsi="Trebuchet MS"/>
                <w:sz w:val="24"/>
              </w:rPr>
              <w:t>arranged :</w:t>
            </w:r>
            <w:proofErr w:type="gramEnd"/>
            <w:r w:rsidRPr="005279AB">
              <w:rPr>
                <w:rFonts w:ascii="Trebuchet MS" w:hAnsi="Trebuchet MS"/>
                <w:sz w:val="24"/>
              </w:rPr>
              <w:t xml:space="preserve">                              </w:t>
            </w:r>
          </w:p>
        </w:tc>
        <w:tc>
          <w:tcPr>
            <w:tcW w:w="4128" w:type="dxa"/>
          </w:tcPr>
          <w:p w14:paraId="1F1800EE" w14:textId="77777777" w:rsidR="00A023C2" w:rsidRPr="00D36D5B" w:rsidRDefault="00A023C2" w:rsidP="00D41D61">
            <w:pPr>
              <w:jc w:val="center"/>
              <w:rPr>
                <w:b/>
                <w:bCs/>
                <w:sz w:val="28"/>
                <w:szCs w:val="28"/>
              </w:rPr>
            </w:pPr>
          </w:p>
        </w:tc>
      </w:tr>
    </w:tbl>
    <w:p w14:paraId="589216CB" w14:textId="77777777" w:rsidR="00A023C2" w:rsidRPr="00066932" w:rsidRDefault="00A023C2" w:rsidP="00066932">
      <w:pPr>
        <w:rPr>
          <w:sz w:val="10"/>
          <w:szCs w:val="10"/>
        </w:rPr>
      </w:pPr>
    </w:p>
    <w:sectPr w:rsidR="00A023C2" w:rsidRPr="00066932" w:rsidSect="004816A0">
      <w:headerReference w:type="default" r:id="rId17"/>
      <w:footerReference w:type="default" r:id="rId18"/>
      <w:pgSz w:w="11904" w:h="16838"/>
      <w:pgMar w:top="1440" w:right="1440" w:bottom="567" w:left="1440" w:header="72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EA943" w14:textId="77777777" w:rsidR="007B118C" w:rsidRDefault="007B118C" w:rsidP="00316FD4">
      <w:r>
        <w:separator/>
      </w:r>
    </w:p>
  </w:endnote>
  <w:endnote w:type="continuationSeparator" w:id="0">
    <w:p w14:paraId="10232DD3" w14:textId="77777777" w:rsidR="007B118C" w:rsidRDefault="007B118C" w:rsidP="0031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114705"/>
      <w:docPartObj>
        <w:docPartGallery w:val="Page Numbers (Bottom of Page)"/>
        <w:docPartUnique/>
      </w:docPartObj>
    </w:sdtPr>
    <w:sdtContent>
      <w:sdt>
        <w:sdtPr>
          <w:id w:val="-1769616900"/>
          <w:docPartObj>
            <w:docPartGallery w:val="Page Numbers (Top of Page)"/>
            <w:docPartUnique/>
          </w:docPartObj>
        </w:sdtPr>
        <w:sdtContent>
          <w:p w14:paraId="3B6CAB1B" w14:textId="77777777" w:rsidR="008320B0" w:rsidRDefault="008320B0" w:rsidP="00642155">
            <w:pPr>
              <w:pStyle w:val="Footer"/>
              <w:spacing w:before="240" w:beforeAutospacing="0"/>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2ECF30A" w14:textId="77777777" w:rsidR="00FB1121" w:rsidRDefault="00FB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B118D" w14:textId="77777777" w:rsidR="007B118C" w:rsidRDefault="007B118C" w:rsidP="00316FD4">
      <w:r>
        <w:separator/>
      </w:r>
    </w:p>
  </w:footnote>
  <w:footnote w:type="continuationSeparator" w:id="0">
    <w:p w14:paraId="124DD342" w14:textId="77777777" w:rsidR="007B118C" w:rsidRDefault="007B118C" w:rsidP="00316FD4">
      <w:r>
        <w:continuationSeparator/>
      </w:r>
    </w:p>
  </w:footnote>
  <w:footnote w:id="1">
    <w:p w14:paraId="4AFB56C6" w14:textId="77777777" w:rsidR="00A023C2" w:rsidRPr="00DB6703" w:rsidRDefault="00A023C2" w:rsidP="00A023C2">
      <w:pPr>
        <w:pStyle w:val="Default"/>
        <w:rPr>
          <w:rFonts w:ascii="Trebuchet MS" w:hAnsi="Trebuchet MS"/>
          <w:sz w:val="22"/>
          <w:szCs w:val="22"/>
        </w:rPr>
      </w:pPr>
      <w:r>
        <w:rPr>
          <w:rStyle w:val="FootnoteReference"/>
        </w:rPr>
        <w:footnoteRef/>
      </w:r>
      <w:r>
        <w:t xml:space="preserve"> </w:t>
      </w:r>
      <w:r w:rsidRPr="00645067">
        <w:rPr>
          <w:rFonts w:ascii="Trebuchet MS" w:hAnsi="Trebuchet MS"/>
          <w:sz w:val="20"/>
          <w:szCs w:val="20"/>
        </w:rPr>
        <w:t xml:space="preserve">Managers may choose to delegate some parts of the induction as they deem appropriate. However, it is the manager’s responsibility to ensure the person delivering training or guidance is sufficiently knowledgeable and/or qualified to do so and that the induction covers the required content. </w:t>
      </w:r>
    </w:p>
    <w:p w14:paraId="273CC678" w14:textId="77777777" w:rsidR="00A023C2" w:rsidRDefault="00A023C2" w:rsidP="00A023C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C8800" w14:textId="0E4E74C9" w:rsidR="00FB01B5" w:rsidRPr="00A023C2" w:rsidRDefault="00A023C2" w:rsidP="00A023C2">
    <w:pPr>
      <w:pStyle w:val="Footer"/>
    </w:pPr>
    <w:r>
      <w:t>Safeguarding Staff Induction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46593"/>
    <w:multiLevelType w:val="hybridMultilevel"/>
    <w:tmpl w:val="1B2E3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774BA"/>
    <w:multiLevelType w:val="hybridMultilevel"/>
    <w:tmpl w:val="A4A49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238CE"/>
    <w:multiLevelType w:val="hybridMultilevel"/>
    <w:tmpl w:val="E4FAD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649FB"/>
    <w:multiLevelType w:val="hybridMultilevel"/>
    <w:tmpl w:val="CA1AD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925A74"/>
    <w:multiLevelType w:val="hybridMultilevel"/>
    <w:tmpl w:val="DBFCF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642D67"/>
    <w:multiLevelType w:val="hybridMultilevel"/>
    <w:tmpl w:val="E8D49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7607A3"/>
    <w:multiLevelType w:val="hybridMultilevel"/>
    <w:tmpl w:val="2B887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262690"/>
    <w:multiLevelType w:val="hybridMultilevel"/>
    <w:tmpl w:val="543E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74E3E"/>
    <w:multiLevelType w:val="hybridMultilevel"/>
    <w:tmpl w:val="734A5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6E63BC"/>
    <w:multiLevelType w:val="hybridMultilevel"/>
    <w:tmpl w:val="CC7E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230BC4"/>
    <w:multiLevelType w:val="hybridMultilevel"/>
    <w:tmpl w:val="E41E0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8A33B4"/>
    <w:multiLevelType w:val="hybridMultilevel"/>
    <w:tmpl w:val="8FCC2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F22731"/>
    <w:multiLevelType w:val="hybridMultilevel"/>
    <w:tmpl w:val="53EE6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1850E0"/>
    <w:multiLevelType w:val="hybridMultilevel"/>
    <w:tmpl w:val="C2E4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5691063">
    <w:abstractNumId w:val="13"/>
  </w:num>
  <w:num w:numId="2" w16cid:durableId="1757243242">
    <w:abstractNumId w:val="11"/>
  </w:num>
  <w:num w:numId="3" w16cid:durableId="1223059639">
    <w:abstractNumId w:val="7"/>
  </w:num>
  <w:num w:numId="4" w16cid:durableId="203911237">
    <w:abstractNumId w:val="6"/>
  </w:num>
  <w:num w:numId="5" w16cid:durableId="1315335643">
    <w:abstractNumId w:val="8"/>
  </w:num>
  <w:num w:numId="6" w16cid:durableId="674502400">
    <w:abstractNumId w:val="12"/>
  </w:num>
  <w:num w:numId="7" w16cid:durableId="461577846">
    <w:abstractNumId w:val="2"/>
  </w:num>
  <w:num w:numId="8" w16cid:durableId="1187447111">
    <w:abstractNumId w:val="0"/>
  </w:num>
  <w:num w:numId="9" w16cid:durableId="915821813">
    <w:abstractNumId w:val="9"/>
  </w:num>
  <w:num w:numId="10" w16cid:durableId="1872910415">
    <w:abstractNumId w:val="10"/>
  </w:num>
  <w:num w:numId="11" w16cid:durableId="239682804">
    <w:abstractNumId w:val="4"/>
  </w:num>
  <w:num w:numId="12" w16cid:durableId="286008764">
    <w:abstractNumId w:val="1"/>
  </w:num>
  <w:num w:numId="13" w16cid:durableId="1674146809">
    <w:abstractNumId w:val="3"/>
  </w:num>
  <w:num w:numId="14" w16cid:durableId="18351036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3C2"/>
    <w:rsid w:val="0003413A"/>
    <w:rsid w:val="00066932"/>
    <w:rsid w:val="000A346D"/>
    <w:rsid w:val="000F1C60"/>
    <w:rsid w:val="0010305E"/>
    <w:rsid w:val="00103540"/>
    <w:rsid w:val="0013032A"/>
    <w:rsid w:val="00141D97"/>
    <w:rsid w:val="00145FB6"/>
    <w:rsid w:val="00166D37"/>
    <w:rsid w:val="0017040D"/>
    <w:rsid w:val="001711BE"/>
    <w:rsid w:val="00184650"/>
    <w:rsid w:val="00192043"/>
    <w:rsid w:val="001A3719"/>
    <w:rsid w:val="001D285E"/>
    <w:rsid w:val="001E74A0"/>
    <w:rsid w:val="00241009"/>
    <w:rsid w:val="0025019F"/>
    <w:rsid w:val="00253791"/>
    <w:rsid w:val="002555D7"/>
    <w:rsid w:val="00282659"/>
    <w:rsid w:val="00292C93"/>
    <w:rsid w:val="002B1DF9"/>
    <w:rsid w:val="002F59F9"/>
    <w:rsid w:val="00316FD4"/>
    <w:rsid w:val="003245BB"/>
    <w:rsid w:val="00332981"/>
    <w:rsid w:val="003673B1"/>
    <w:rsid w:val="00393D26"/>
    <w:rsid w:val="003A5611"/>
    <w:rsid w:val="003E749D"/>
    <w:rsid w:val="003F09D6"/>
    <w:rsid w:val="003F291E"/>
    <w:rsid w:val="00454210"/>
    <w:rsid w:val="00460DB5"/>
    <w:rsid w:val="004816A0"/>
    <w:rsid w:val="00492700"/>
    <w:rsid w:val="004D7564"/>
    <w:rsid w:val="004F5AE0"/>
    <w:rsid w:val="00506CA9"/>
    <w:rsid w:val="005279AB"/>
    <w:rsid w:val="005A5740"/>
    <w:rsid w:val="005B0043"/>
    <w:rsid w:val="005C6970"/>
    <w:rsid w:val="005E72D4"/>
    <w:rsid w:val="00600F9D"/>
    <w:rsid w:val="006315C0"/>
    <w:rsid w:val="00641B1F"/>
    <w:rsid w:val="00642155"/>
    <w:rsid w:val="006702A0"/>
    <w:rsid w:val="006B487D"/>
    <w:rsid w:val="006C6141"/>
    <w:rsid w:val="006E278A"/>
    <w:rsid w:val="006E4AB0"/>
    <w:rsid w:val="006F60BE"/>
    <w:rsid w:val="007028FE"/>
    <w:rsid w:val="007037DA"/>
    <w:rsid w:val="0071264F"/>
    <w:rsid w:val="0072754E"/>
    <w:rsid w:val="00732431"/>
    <w:rsid w:val="007414E3"/>
    <w:rsid w:val="007612F6"/>
    <w:rsid w:val="00761985"/>
    <w:rsid w:val="00790BE7"/>
    <w:rsid w:val="007B118C"/>
    <w:rsid w:val="007B504B"/>
    <w:rsid w:val="007D2158"/>
    <w:rsid w:val="007E0FD6"/>
    <w:rsid w:val="007F2F94"/>
    <w:rsid w:val="00804C67"/>
    <w:rsid w:val="00823A74"/>
    <w:rsid w:val="008320B0"/>
    <w:rsid w:val="008459A4"/>
    <w:rsid w:val="00853468"/>
    <w:rsid w:val="008A31E0"/>
    <w:rsid w:val="008C5E86"/>
    <w:rsid w:val="008E5277"/>
    <w:rsid w:val="008F07B7"/>
    <w:rsid w:val="00921486"/>
    <w:rsid w:val="0095103F"/>
    <w:rsid w:val="00972349"/>
    <w:rsid w:val="009964B6"/>
    <w:rsid w:val="009C44CB"/>
    <w:rsid w:val="009D1115"/>
    <w:rsid w:val="00A0162A"/>
    <w:rsid w:val="00A023C2"/>
    <w:rsid w:val="00A35D07"/>
    <w:rsid w:val="00A5244F"/>
    <w:rsid w:val="00A57482"/>
    <w:rsid w:val="00A6137B"/>
    <w:rsid w:val="00A85898"/>
    <w:rsid w:val="00A92300"/>
    <w:rsid w:val="00AA32A4"/>
    <w:rsid w:val="00AB0540"/>
    <w:rsid w:val="00AD3369"/>
    <w:rsid w:val="00AD7B20"/>
    <w:rsid w:val="00B0559D"/>
    <w:rsid w:val="00B22F4F"/>
    <w:rsid w:val="00B4698E"/>
    <w:rsid w:val="00B52A55"/>
    <w:rsid w:val="00B739D3"/>
    <w:rsid w:val="00B76A10"/>
    <w:rsid w:val="00B81224"/>
    <w:rsid w:val="00BB223A"/>
    <w:rsid w:val="00BF0B0A"/>
    <w:rsid w:val="00BF7F89"/>
    <w:rsid w:val="00C009C7"/>
    <w:rsid w:val="00C11D64"/>
    <w:rsid w:val="00C34A17"/>
    <w:rsid w:val="00C362AF"/>
    <w:rsid w:val="00C519B6"/>
    <w:rsid w:val="00C56CE3"/>
    <w:rsid w:val="00C56F42"/>
    <w:rsid w:val="00C7578B"/>
    <w:rsid w:val="00C81710"/>
    <w:rsid w:val="00C92831"/>
    <w:rsid w:val="00CC0186"/>
    <w:rsid w:val="00CC3309"/>
    <w:rsid w:val="00CD171D"/>
    <w:rsid w:val="00CD36F7"/>
    <w:rsid w:val="00CD45BF"/>
    <w:rsid w:val="00CD61E8"/>
    <w:rsid w:val="00D03EB5"/>
    <w:rsid w:val="00D21EDB"/>
    <w:rsid w:val="00D36D5B"/>
    <w:rsid w:val="00D521FD"/>
    <w:rsid w:val="00D576B9"/>
    <w:rsid w:val="00D64A6C"/>
    <w:rsid w:val="00DA6AB0"/>
    <w:rsid w:val="00DC5D63"/>
    <w:rsid w:val="00DE62B5"/>
    <w:rsid w:val="00E202DE"/>
    <w:rsid w:val="00E20475"/>
    <w:rsid w:val="00E467F2"/>
    <w:rsid w:val="00E6467E"/>
    <w:rsid w:val="00EB1E4D"/>
    <w:rsid w:val="00EE3054"/>
    <w:rsid w:val="00F1409A"/>
    <w:rsid w:val="00F20817"/>
    <w:rsid w:val="00F416C3"/>
    <w:rsid w:val="00F57C87"/>
    <w:rsid w:val="00F860E1"/>
    <w:rsid w:val="00F968D3"/>
    <w:rsid w:val="00FB01B5"/>
    <w:rsid w:val="00FB1121"/>
    <w:rsid w:val="00FD51DE"/>
    <w:rsid w:val="00FD7975"/>
    <w:rsid w:val="00FF3786"/>
    <w:rsid w:val="7ABAF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E3083"/>
  <w15:docId w15:val="{3458B8BB-5926-4002-80BE-67758C630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0B0"/>
    <w:pPr>
      <w:widowControl w:val="0"/>
      <w:autoSpaceDE w:val="0"/>
      <w:autoSpaceDN w:val="0"/>
      <w:adjustRightInd w:val="0"/>
      <w:spacing w:before="100" w:beforeAutospacing="1" w:after="100" w:afterAutospacing="1" w:line="360" w:lineRule="auto"/>
    </w:pPr>
    <w:rPr>
      <w:rFonts w:ascii="Trebuchet MS" w:hAnsi="Trebuchet MS"/>
      <w:sz w:val="24"/>
      <w:lang w:val="en-US" w:eastAsia="en-US"/>
    </w:rPr>
  </w:style>
  <w:style w:type="paragraph" w:styleId="Heading1">
    <w:name w:val="heading 1"/>
    <w:basedOn w:val="Normal"/>
    <w:next w:val="Normal"/>
    <w:link w:val="Heading1Char"/>
    <w:qFormat/>
    <w:rsid w:val="003E749D"/>
    <w:pPr>
      <w:spacing w:line="240" w:lineRule="auto"/>
      <w:outlineLvl w:val="0"/>
    </w:pPr>
    <w:rPr>
      <w:sz w:val="48"/>
      <w:szCs w:val="48"/>
    </w:rPr>
  </w:style>
  <w:style w:type="paragraph" w:styleId="Heading2">
    <w:name w:val="heading 2"/>
    <w:basedOn w:val="Normal"/>
    <w:next w:val="Normal"/>
    <w:link w:val="Heading2Char"/>
    <w:unhideWhenUsed/>
    <w:qFormat/>
    <w:rsid w:val="003E749D"/>
    <w:pPr>
      <w:keepNext/>
      <w:keepLines/>
      <w:spacing w:line="240" w:lineRule="auto"/>
      <w:outlineLvl w:val="1"/>
    </w:pPr>
    <w:rPr>
      <w:rFonts w:eastAsiaTheme="majorEastAsia" w:cstheme="majorBidi"/>
      <w:sz w:val="36"/>
      <w:szCs w:val="26"/>
    </w:rPr>
  </w:style>
  <w:style w:type="paragraph" w:styleId="Heading3">
    <w:name w:val="heading 3"/>
    <w:basedOn w:val="Normal"/>
    <w:next w:val="Normal"/>
    <w:link w:val="Heading3Char"/>
    <w:unhideWhenUsed/>
    <w:qFormat/>
    <w:rsid w:val="003E749D"/>
    <w:pPr>
      <w:keepNext/>
      <w:keepLines/>
      <w:spacing w:before="40"/>
      <w:outlineLvl w:val="2"/>
    </w:pPr>
    <w:rPr>
      <w:rFonts w:eastAsiaTheme="majorEastAsia" w:cstheme="majorBidi"/>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31E0"/>
    <w:pPr>
      <w:tabs>
        <w:tab w:val="center" w:pos="4153"/>
        <w:tab w:val="right" w:pos="8306"/>
      </w:tabs>
    </w:pPr>
  </w:style>
  <w:style w:type="paragraph" w:styleId="Footer">
    <w:name w:val="footer"/>
    <w:basedOn w:val="Normal"/>
    <w:link w:val="FooterChar"/>
    <w:uiPriority w:val="99"/>
    <w:rsid w:val="008A31E0"/>
    <w:pPr>
      <w:tabs>
        <w:tab w:val="center" w:pos="4153"/>
        <w:tab w:val="right" w:pos="8306"/>
      </w:tabs>
    </w:pPr>
  </w:style>
  <w:style w:type="character" w:styleId="Strong">
    <w:name w:val="Strong"/>
    <w:rsid w:val="00D03EB5"/>
    <w:rPr>
      <w:rFonts w:ascii="Arial" w:hAnsi="Arial"/>
      <w:b/>
      <w:color w:val="002060"/>
      <w:sz w:val="72"/>
      <w:szCs w:val="72"/>
    </w:rPr>
  </w:style>
  <w:style w:type="character" w:customStyle="1" w:styleId="Heading1Char">
    <w:name w:val="Heading 1 Char"/>
    <w:basedOn w:val="DefaultParagraphFont"/>
    <w:link w:val="Heading1"/>
    <w:rsid w:val="003E749D"/>
    <w:rPr>
      <w:rFonts w:ascii="Verdana" w:hAnsi="Verdana"/>
      <w:sz w:val="48"/>
      <w:szCs w:val="48"/>
      <w:lang w:val="en-US" w:eastAsia="en-US"/>
    </w:rPr>
  </w:style>
  <w:style w:type="paragraph" w:styleId="Title">
    <w:name w:val="Title"/>
    <w:basedOn w:val="Normal"/>
    <w:next w:val="Normal"/>
    <w:link w:val="TitleChar"/>
    <w:qFormat/>
    <w:rsid w:val="005C6970"/>
    <w:pPr>
      <w:spacing w:before="2000" w:beforeAutospacing="0" w:line="240" w:lineRule="auto"/>
    </w:pPr>
    <w:rPr>
      <w:sz w:val="56"/>
      <w:szCs w:val="22"/>
    </w:rPr>
  </w:style>
  <w:style w:type="character" w:customStyle="1" w:styleId="TitleChar">
    <w:name w:val="Title Char"/>
    <w:basedOn w:val="DefaultParagraphFont"/>
    <w:link w:val="Title"/>
    <w:rsid w:val="005C6970"/>
    <w:rPr>
      <w:rFonts w:ascii="Verdana" w:hAnsi="Verdana"/>
      <w:sz w:val="56"/>
      <w:szCs w:val="22"/>
      <w:lang w:val="en-US" w:eastAsia="en-US"/>
    </w:rPr>
  </w:style>
  <w:style w:type="character" w:styleId="Emphasis">
    <w:name w:val="Emphasis"/>
    <w:basedOn w:val="DefaultParagraphFont"/>
    <w:rsid w:val="00316FD4"/>
    <w:rPr>
      <w:i/>
      <w:iCs/>
    </w:rPr>
  </w:style>
  <w:style w:type="character" w:customStyle="1" w:styleId="FooterChar">
    <w:name w:val="Footer Char"/>
    <w:basedOn w:val="DefaultParagraphFont"/>
    <w:link w:val="Footer"/>
    <w:uiPriority w:val="99"/>
    <w:rsid w:val="00FB1121"/>
    <w:rPr>
      <w:rFonts w:ascii="Arial" w:hAnsi="Arial"/>
      <w:sz w:val="22"/>
      <w:lang w:val="en-US" w:eastAsia="en-US"/>
    </w:rPr>
  </w:style>
  <w:style w:type="paragraph" w:styleId="Subtitle">
    <w:name w:val="Subtitle"/>
    <w:basedOn w:val="Normal"/>
    <w:next w:val="Normal"/>
    <w:link w:val="SubtitleChar"/>
    <w:qFormat/>
    <w:rsid w:val="00FB1121"/>
    <w:pPr>
      <w:numPr>
        <w:ilvl w:val="1"/>
      </w:numPr>
      <w:spacing w:after="160"/>
    </w:pPr>
    <w:rPr>
      <w:rFonts w:eastAsiaTheme="minorEastAsia" w:cstheme="minorBidi"/>
      <w:spacing w:val="15"/>
      <w:sz w:val="52"/>
      <w:szCs w:val="22"/>
    </w:rPr>
  </w:style>
  <w:style w:type="character" w:customStyle="1" w:styleId="SubtitleChar">
    <w:name w:val="Subtitle Char"/>
    <w:basedOn w:val="DefaultParagraphFont"/>
    <w:link w:val="Subtitle"/>
    <w:rsid w:val="00FB1121"/>
    <w:rPr>
      <w:rFonts w:ascii="Verdana" w:eastAsiaTheme="minorEastAsia" w:hAnsi="Verdana" w:cstheme="minorBidi"/>
      <w:spacing w:val="15"/>
      <w:sz w:val="52"/>
      <w:szCs w:val="22"/>
      <w:lang w:val="en-US" w:eastAsia="en-US"/>
    </w:rPr>
  </w:style>
  <w:style w:type="character" w:customStyle="1" w:styleId="Heading2Char">
    <w:name w:val="Heading 2 Char"/>
    <w:basedOn w:val="DefaultParagraphFont"/>
    <w:link w:val="Heading2"/>
    <w:rsid w:val="003E749D"/>
    <w:rPr>
      <w:rFonts w:ascii="Verdana" w:eastAsiaTheme="majorEastAsia" w:hAnsi="Verdana" w:cstheme="majorBidi"/>
      <w:sz w:val="36"/>
      <w:szCs w:val="26"/>
      <w:lang w:val="en-US" w:eastAsia="en-US"/>
    </w:rPr>
  </w:style>
  <w:style w:type="character" w:customStyle="1" w:styleId="Heading3Char">
    <w:name w:val="Heading 3 Char"/>
    <w:basedOn w:val="DefaultParagraphFont"/>
    <w:link w:val="Heading3"/>
    <w:rsid w:val="003E749D"/>
    <w:rPr>
      <w:rFonts w:ascii="Verdana" w:eastAsiaTheme="majorEastAsia" w:hAnsi="Verdana" w:cstheme="majorBidi"/>
      <w:sz w:val="32"/>
      <w:szCs w:val="24"/>
      <w:lang w:val="en-US" w:eastAsia="en-US"/>
    </w:rPr>
  </w:style>
  <w:style w:type="paragraph" w:styleId="ListParagraph">
    <w:name w:val="List Paragraph"/>
    <w:basedOn w:val="Normal"/>
    <w:uiPriority w:val="34"/>
    <w:qFormat/>
    <w:rsid w:val="008320B0"/>
    <w:pPr>
      <w:ind w:left="720"/>
      <w:contextualSpacing/>
    </w:pPr>
    <w:rPr>
      <w:rFonts w:ascii="Verdana" w:hAnsi="Verdana"/>
      <w:sz w:val="28"/>
      <w:szCs w:val="24"/>
      <w:lang w:val="en-GB" w:eastAsia="en-GB"/>
    </w:rPr>
  </w:style>
  <w:style w:type="paragraph" w:styleId="TOCHeading">
    <w:name w:val="TOC Heading"/>
    <w:basedOn w:val="Heading1"/>
    <w:next w:val="Normal"/>
    <w:uiPriority w:val="39"/>
    <w:unhideWhenUsed/>
    <w:qFormat/>
    <w:rsid w:val="008320B0"/>
    <w:pPr>
      <w:keepNext/>
      <w:keepLines/>
      <w:widowControl/>
      <w:autoSpaceDE/>
      <w:autoSpaceDN/>
      <w:adjustRightInd/>
      <w:spacing w:before="240" w:beforeAutospacing="0" w:after="0" w:afterAutospacing="0" w:line="259" w:lineRule="auto"/>
      <w:outlineLvl w:val="9"/>
    </w:pPr>
    <w:rPr>
      <w:rFonts w:asciiTheme="majorHAnsi" w:eastAsiaTheme="majorEastAsia" w:hAnsiTheme="majorHAnsi" w:cstheme="majorBidi"/>
      <w:color w:val="365F91" w:themeColor="accent1" w:themeShade="BF"/>
      <w:sz w:val="32"/>
      <w:szCs w:val="32"/>
      <w:lang w:val="en-GB" w:eastAsia="en-GB"/>
    </w:rPr>
  </w:style>
  <w:style w:type="paragraph" w:styleId="TOC1">
    <w:name w:val="toc 1"/>
    <w:basedOn w:val="Normal"/>
    <w:next w:val="Normal"/>
    <w:autoRedefine/>
    <w:uiPriority w:val="39"/>
    <w:unhideWhenUsed/>
    <w:rsid w:val="008320B0"/>
    <w:rPr>
      <w:szCs w:val="24"/>
      <w:lang w:val="en-GB" w:eastAsia="en-GB"/>
    </w:rPr>
  </w:style>
  <w:style w:type="paragraph" w:styleId="TOC2">
    <w:name w:val="toc 2"/>
    <w:basedOn w:val="Normal"/>
    <w:next w:val="Normal"/>
    <w:autoRedefine/>
    <w:uiPriority w:val="39"/>
    <w:unhideWhenUsed/>
    <w:rsid w:val="008320B0"/>
    <w:pPr>
      <w:ind w:left="280"/>
    </w:pPr>
    <w:rPr>
      <w:szCs w:val="24"/>
      <w:lang w:val="en-GB" w:eastAsia="en-GB"/>
    </w:rPr>
  </w:style>
  <w:style w:type="paragraph" w:styleId="TOC3">
    <w:name w:val="toc 3"/>
    <w:basedOn w:val="Normal"/>
    <w:next w:val="Normal"/>
    <w:autoRedefine/>
    <w:uiPriority w:val="39"/>
    <w:unhideWhenUsed/>
    <w:rsid w:val="008320B0"/>
    <w:pPr>
      <w:ind w:left="560"/>
    </w:pPr>
    <w:rPr>
      <w:szCs w:val="24"/>
      <w:lang w:val="en-GB" w:eastAsia="en-GB"/>
    </w:rPr>
  </w:style>
  <w:style w:type="character" w:styleId="Hyperlink">
    <w:name w:val="Hyperlink"/>
    <w:basedOn w:val="DefaultParagraphFont"/>
    <w:uiPriority w:val="99"/>
    <w:unhideWhenUsed/>
    <w:rsid w:val="008320B0"/>
    <w:rPr>
      <w:color w:val="0000FF" w:themeColor="hyperlink"/>
      <w:u w:val="single"/>
    </w:rPr>
  </w:style>
  <w:style w:type="table" w:styleId="TableGrid">
    <w:name w:val="Table Grid"/>
    <w:basedOn w:val="TableNormal"/>
    <w:uiPriority w:val="39"/>
    <w:rsid w:val="00A023C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23C2"/>
    <w:pPr>
      <w:autoSpaceDE w:val="0"/>
      <w:autoSpaceDN w:val="0"/>
      <w:adjustRightInd w:val="0"/>
    </w:pPr>
    <w:rPr>
      <w:rFonts w:ascii="Arial" w:eastAsiaTheme="minorHAnsi" w:hAnsi="Arial" w:cs="Arial"/>
      <w:color w:val="000000"/>
      <w:sz w:val="24"/>
      <w:szCs w:val="24"/>
      <w:lang w:eastAsia="en-US"/>
    </w:rPr>
  </w:style>
  <w:style w:type="paragraph" w:styleId="FootnoteText">
    <w:name w:val="footnote text"/>
    <w:basedOn w:val="Normal"/>
    <w:link w:val="FootnoteTextChar"/>
    <w:uiPriority w:val="99"/>
    <w:semiHidden/>
    <w:unhideWhenUsed/>
    <w:rsid w:val="00A023C2"/>
    <w:pPr>
      <w:widowControl/>
      <w:autoSpaceDE/>
      <w:autoSpaceDN/>
      <w:adjustRightInd/>
      <w:spacing w:before="0" w:beforeAutospacing="0" w:after="0" w:afterAutospacing="0" w:line="240" w:lineRule="auto"/>
    </w:pPr>
    <w:rPr>
      <w:rFonts w:asciiTheme="minorHAnsi" w:eastAsiaTheme="minorHAnsi" w:hAnsiTheme="minorHAnsi" w:cstheme="minorBidi"/>
      <w:sz w:val="20"/>
      <w:lang w:val="en-GB"/>
    </w:rPr>
  </w:style>
  <w:style w:type="character" w:customStyle="1" w:styleId="FootnoteTextChar">
    <w:name w:val="Footnote Text Char"/>
    <w:basedOn w:val="DefaultParagraphFont"/>
    <w:link w:val="FootnoteText"/>
    <w:uiPriority w:val="99"/>
    <w:semiHidden/>
    <w:rsid w:val="00A023C2"/>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A023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17" Type="http://schemas.openxmlformats.org/officeDocument/2006/relationships/header" Target="header1.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yronR\AppData\Local\Temp\Accessible%20document%20template%20cyan%20branding%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BC6FADB73106542B24D0BBDAB8AC570" ma:contentTypeVersion="18" ma:contentTypeDescription="Create a new document." ma:contentTypeScope="" ma:versionID="d129c6a27411e7687d1511d9c080857d">
  <xsd:schema xmlns:xsd="http://www.w3.org/2001/XMLSchema" xmlns:xs="http://www.w3.org/2001/XMLSchema" xmlns:p="http://schemas.microsoft.com/office/2006/metadata/properties" xmlns:ns2="dce19c12-c279-4c0b-ae4c-d3f3297a2214" xmlns:ns3="6c33ab3b-8033-478f-a38d-2e698c4c20b9" targetNamespace="http://schemas.microsoft.com/office/2006/metadata/properties" ma:root="true" ma:fieldsID="0c33155f5c3bea39467990cb6c170590" ns2:_="" ns3:_="">
    <xsd:import namespace="dce19c12-c279-4c0b-ae4c-d3f3297a2214"/>
    <xsd:import namespace="6c33ab3b-8033-478f-a38d-2e698c4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9c12-c279-4c0b-ae4c-d3f3297a2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33ab3b-8033-478f-a38d-2e698c4c20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17dafcf-e999-41fb-a1f9-dccd15f14eab}" ma:internalName="TaxCatchAll" ma:showField="CatchAllData" ma:web="6c33ab3b-8033-478f-a38d-2e698c4c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haredContentType xmlns="Microsoft.SharePoint.Taxonomy.ContentTypeSync" SourceId="691f71b9-b64f-4844-8bf8-0e85b55a74e6" ContentTypeId="0x010100D0E410EB176E0C49978577D0663BF56701"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6c33ab3b-8033-478f-a38d-2e698c4c20b9">
      <Value>45</Value>
    </TaxCatchAll>
    <lcf76f155ced4ddcb4097134ff3c332f xmlns="dce19c12-c279-4c0b-ae4c-d3f3297a2214">
      <Terms xmlns="http://schemas.microsoft.com/office/infopath/2007/PartnerControls"/>
    </lcf76f155ced4ddcb4097134ff3c332f>
  </documentManagement>
</p:properties>
</file>

<file path=customXml/item7.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0E8F4F19A9412B4498B79B13CE1C0D05" ma:contentTypeVersion="27" ma:contentTypeDescription="General documents used in the administration of a service" ma:contentTypeScope="" ma:versionID="1f7a6a6b0669b546a4a7e8f369c2da61">
  <xsd:schema xmlns:xsd="http://www.w3.org/2001/XMLSchema" xmlns:xs="http://www.w3.org/2001/XMLSchema" xmlns:p="http://schemas.microsoft.com/office/2006/metadata/properties" xmlns:ns2="0edbdf58-cbf2-428a-80ab-aedffcd2a497" xmlns:ns3="204ed797-0e30-4c09-86a2-3443bb031a14" targetNamespace="http://schemas.microsoft.com/office/2006/metadata/properties" ma:root="true" ma:fieldsID="b6face980b88d4cd140b1d2d03488b66" ns2:_="" ns3:_="">
    <xsd:import namespace="0edbdf58-cbf2-428a-80ab-aedffcd2a497"/>
    <xsd:import namespace="204ed797-0e30-4c09-86a2-3443bb031a14"/>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b27ae8ad-fb5b-4c2d-9436-6b699daae5fa}" ma:internalName="TaxCatchAll" ma:showField="CatchAllData" ma:web="204ed797-0e30-4c09-86a2-3443bb031a1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b27ae8ad-fb5b-4c2d-9436-6b699daae5fa}" ma:internalName="TaxCatchAllLabel" ma:readOnly="true" ma:showField="CatchAllDataLabel" ma:web="204ed797-0e30-4c09-86a2-3443bb031a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4ed797-0e30-4c09-86a2-3443bb031a14"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EA682B-0799-4732-851E-18A05C6CA3F4}">
  <ds:schemaRefs>
    <ds:schemaRef ds:uri="http://schemas.microsoft.com/sharepoint/v3/contenttype/forms"/>
  </ds:schemaRefs>
</ds:datastoreItem>
</file>

<file path=customXml/itemProps2.xml><?xml version="1.0" encoding="utf-8"?>
<ds:datastoreItem xmlns:ds="http://schemas.openxmlformats.org/officeDocument/2006/customXml" ds:itemID="{5735BE8C-0E5A-472B-90D5-F1C2BB237C06}">
  <ds:schemaRefs>
    <ds:schemaRef ds:uri="http://schemas.openxmlformats.org/officeDocument/2006/bibliography"/>
  </ds:schemaRefs>
</ds:datastoreItem>
</file>

<file path=customXml/itemProps3.xml><?xml version="1.0" encoding="utf-8"?>
<ds:datastoreItem xmlns:ds="http://schemas.openxmlformats.org/officeDocument/2006/customXml" ds:itemID="{39E772CD-E4C5-4648-9341-6B19FA12A366}"/>
</file>

<file path=customXml/itemProps4.xml><?xml version="1.0" encoding="utf-8"?>
<ds:datastoreItem xmlns:ds="http://schemas.openxmlformats.org/officeDocument/2006/customXml" ds:itemID="{0A8B689A-2A22-4E79-A2FA-43511896F38C}">
  <ds:schemaRefs>
    <ds:schemaRef ds:uri="http://schemas.microsoft.com/office/2006/metadata/longProperties"/>
  </ds:schemaRefs>
</ds:datastoreItem>
</file>

<file path=customXml/itemProps5.xml><?xml version="1.0" encoding="utf-8"?>
<ds:datastoreItem xmlns:ds="http://schemas.openxmlformats.org/officeDocument/2006/customXml" ds:itemID="{0F4B48FC-84DC-4565-9436-3B3CEA94F70F}">
  <ds:schemaRefs>
    <ds:schemaRef ds:uri="Microsoft.SharePoint.Taxonomy.ContentTypeSync"/>
  </ds:schemaRefs>
</ds:datastoreItem>
</file>

<file path=customXml/itemProps6.xml><?xml version="1.0" encoding="utf-8"?>
<ds:datastoreItem xmlns:ds="http://schemas.openxmlformats.org/officeDocument/2006/customXml" ds:itemID="{8882C73B-C781-4AA6-BE41-3C923F84D8E1}">
  <ds:schemaRefs>
    <ds:schemaRef ds:uri="http://schemas.microsoft.com/office/2006/metadata/properties"/>
    <ds:schemaRef ds:uri="http://schemas.microsoft.com/office/infopath/2007/PartnerControls"/>
    <ds:schemaRef ds:uri="0edbdf58-cbf2-428a-80ab-aedffcd2a497"/>
    <ds:schemaRef ds:uri="204ed797-0e30-4c09-86a2-3443bb031a14"/>
  </ds:schemaRefs>
</ds:datastoreItem>
</file>

<file path=customXml/itemProps7.xml><?xml version="1.0" encoding="utf-8"?>
<ds:datastoreItem xmlns:ds="http://schemas.openxmlformats.org/officeDocument/2006/customXml" ds:itemID="{0C3B3B7A-7950-4EF6-B8A8-8ECBF3CFB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204ed797-0e30-4c09-86a2-3443bb031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Accessible document template cyan branding (3)</Template>
  <TotalTime>4</TotalTime>
  <Pages>8</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Accessible template for reports and policies in Word (cyan branding)</vt:lpstr>
    </vt:vector>
  </TitlesOfParts>
  <Company>East Sussex County Council</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template for reports and policies in Word (cyan branding)</dc:title>
  <dc:subject>Use for accessible Word documents. Logo and wave marked decorative. Styles used for Title, Subtitle, Headings, normal content. Trebuchet font.</dc:subject>
  <dc:creator>Byron Rumsey</dc:creator>
  <cp:keywords>Branding; Corporate image</cp:keywords>
  <cp:lastModifiedBy>Fiona Page</cp:lastModifiedBy>
  <cp:revision>2</cp:revision>
  <cp:lastPrinted>2021-09-16T10:14:00Z</cp:lastPrinted>
  <dcterms:created xsi:type="dcterms:W3CDTF">2026-09-01T18:56:00Z</dcterms:created>
  <dcterms:modified xsi:type="dcterms:W3CDTF">2026-09-01T18:56:00Z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13000</vt:r8>
  </property>
  <property fmtid="{D5CDD505-2E9C-101B-9397-08002B2CF9AE}" pid="3" name="ContentType">
    <vt:lpwstr>ESCC document</vt:lpwstr>
  </property>
  <property fmtid="{D5CDD505-2E9C-101B-9397-08002B2CF9AE}" pid="4" name="ContentTypeId">
    <vt:lpwstr>0x010100DBC6FADB73106542B24D0BBDAB8AC570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8b3d7cc6-dbaf-4cc5-bb54-db80ef045cfa</vt:lpwstr>
  </property>
  <property fmtid="{D5CDD505-2E9C-101B-9397-08002B2CF9AE}" pid="8" name="Administration Document Type">
    <vt:lpwstr>45;#Template|5c37809f-c58d-402b-9020-0870bbb39fbd</vt:lpwstr>
  </property>
  <property fmtid="{D5CDD505-2E9C-101B-9397-08002B2CF9AE}" pid="9" name="Management Document Type">
    <vt:lpwstr/>
  </property>
  <property fmtid="{D5CDD505-2E9C-101B-9397-08002B2CF9AE}" pid="10" name="Provider and Supplier Document Type">
    <vt:lpwstr/>
  </property>
  <property fmtid="{D5CDD505-2E9C-101B-9397-08002B2CF9AE}" pid="11" name="xd_ProgID">
    <vt:lpwstr/>
  </property>
  <property fmtid="{D5CDD505-2E9C-101B-9397-08002B2CF9AE}" pid="12" name="c7341cb175b64701a2f371516e3c5ffa">
    <vt:lpwstr/>
  </property>
  <property fmtid="{D5CDD505-2E9C-101B-9397-08002B2CF9AE}" pid="13" name="Training">
    <vt:lpwstr/>
  </property>
  <property fmtid="{D5CDD505-2E9C-101B-9397-08002B2CF9AE}" pid="14" name="p23cfbf5ca724db9bbf8f89111f5d616">
    <vt:lpwstr/>
  </property>
  <property fmtid="{D5CDD505-2E9C-101B-9397-08002B2CF9AE}" pid="15" name="Record Management Document Type">
    <vt:lpwstr/>
  </property>
  <property fmtid="{D5CDD505-2E9C-101B-9397-08002B2CF9AE}" pid="16" name="h6c1439bd84b41d49c0c35014e3e01fb">
    <vt:lpwstr/>
  </property>
  <property fmtid="{D5CDD505-2E9C-101B-9397-08002B2CF9AE}" pid="17" name="Coroner Document Type">
    <vt:lpwstr/>
  </property>
  <property fmtid="{D5CDD505-2E9C-101B-9397-08002B2CF9AE}" pid="18" name="Staff Document Type">
    <vt:lpwstr/>
  </property>
  <property fmtid="{D5CDD505-2E9C-101B-9397-08002B2CF9AE}" pid="19" name="TemplateUrl">
    <vt:lpwstr/>
  </property>
  <property fmtid="{D5CDD505-2E9C-101B-9397-08002B2CF9AE}" pid="20" name="l2a2c13191bf4335b2c36228ef62c53e">
    <vt:lpwstr/>
  </property>
  <property fmtid="{D5CDD505-2E9C-101B-9397-08002B2CF9AE}" pid="21" name="Emergency Response Document Type">
    <vt:lpwstr/>
  </property>
  <property fmtid="{D5CDD505-2E9C-101B-9397-08002B2CF9AE}" pid="22" name="Insurance Document Type">
    <vt:lpwstr/>
  </property>
  <property fmtid="{D5CDD505-2E9C-101B-9397-08002B2CF9AE}" pid="23" name="Financial Document Type">
    <vt:lpwstr/>
  </property>
  <property fmtid="{D5CDD505-2E9C-101B-9397-08002B2CF9AE}" pid="24" name="Contract and Tender Document Type">
    <vt:lpwstr/>
  </property>
  <property fmtid="{D5CDD505-2E9C-101B-9397-08002B2CF9AE}" pid="25" name="Case Management Document Type">
    <vt:lpwstr/>
  </property>
  <property fmtid="{D5CDD505-2E9C-101B-9397-08002B2CF9AE}" pid="26" name="Asset Document Type">
    <vt:lpwstr/>
  </property>
  <property fmtid="{D5CDD505-2E9C-101B-9397-08002B2CF9AE}" pid="27" name="nc701821e2ae4ca7b090c56a0d021958">
    <vt:lpwstr/>
  </property>
  <property fmtid="{D5CDD505-2E9C-101B-9397-08002B2CF9AE}" pid="28" name="o00f61d71070476098c4709b5aeb3bd2">
    <vt:lpwstr/>
  </property>
  <property fmtid="{D5CDD505-2E9C-101B-9397-08002B2CF9AE}" pid="29" name="f7cb129e329c4afea658e45faf698a77">
    <vt:lpwstr/>
  </property>
  <property fmtid="{D5CDD505-2E9C-101B-9397-08002B2CF9AE}" pid="30" name="i441fec8d7de48e784c5a446ba9d3b0e">
    <vt:lpwstr/>
  </property>
  <property fmtid="{D5CDD505-2E9C-101B-9397-08002B2CF9AE}" pid="31" name="External Information Document Type">
    <vt:lpwstr/>
  </property>
  <property fmtid="{D5CDD505-2E9C-101B-9397-08002B2CF9AE}" pid="32" name="o911df34fb6e415aad03745923c490cb">
    <vt:lpwstr/>
  </property>
  <property fmtid="{D5CDD505-2E9C-101B-9397-08002B2CF9AE}" pid="33" name="i1c0bb1d0bf247fbad3ccce67a2b1a3c">
    <vt:lpwstr/>
  </property>
  <property fmtid="{D5CDD505-2E9C-101B-9397-08002B2CF9AE}" pid="34" name="nc39939b412e4b258e3d91afae22f476">
    <vt:lpwstr/>
  </property>
  <property fmtid="{D5CDD505-2E9C-101B-9397-08002B2CF9AE}" pid="35" name="_CopySource">
    <vt:lpwstr>https://services.escc.gov.uk/sites/COMMUNICATIONS/Admin Finance  PA Support/Accessible document template cyan branding.dotx</vt:lpwstr>
  </property>
  <property fmtid="{D5CDD505-2E9C-101B-9397-08002B2CF9AE}" pid="36" name="Technical Document Type">
    <vt:lpwstr/>
  </property>
  <property fmtid="{D5CDD505-2E9C-101B-9397-08002B2CF9AE}" pid="37" name="bb6bdcaf81dc494fac08f49b5d971cbc">
    <vt:lpwstr/>
  </property>
  <property fmtid="{D5CDD505-2E9C-101B-9397-08002B2CF9AE}" pid="38" name="nc0f1aa2c1d9443a8a05db9738a0b1b3">
    <vt:lpwstr/>
  </property>
  <property fmtid="{D5CDD505-2E9C-101B-9397-08002B2CF9AE}" pid="39" name="Legal Document Type">
    <vt:lpwstr/>
  </property>
  <property fmtid="{D5CDD505-2E9C-101B-9397-08002B2CF9AE}" pid="40" name="Business Performance Document Type">
    <vt:lpwstr/>
  </property>
  <property fmtid="{D5CDD505-2E9C-101B-9397-08002B2CF9AE}" pid="41" name="bc09e3fac64b486c98a7da5b7bede6b9">
    <vt:lpwstr/>
  </property>
  <property fmtid="{D5CDD505-2E9C-101B-9397-08002B2CF9AE}" pid="42" name="d6542f9ca59a4e279c2d7a44dcfcd44a">
    <vt:lpwstr/>
  </property>
  <property fmtid="{D5CDD505-2E9C-101B-9397-08002B2CF9AE}" pid="43" name="Project Management Document Type">
    <vt:lpwstr/>
  </property>
  <property fmtid="{D5CDD505-2E9C-101B-9397-08002B2CF9AE}" pid="44" name="fe7a9f2e7ebb4b8a90f92e89b33d88fe">
    <vt:lpwstr/>
  </property>
  <property fmtid="{D5CDD505-2E9C-101B-9397-08002B2CF9AE}" pid="45" name="jfe86b159c6947ce9e6ff1f84d3f3bd0">
    <vt:lpwstr/>
  </property>
  <property fmtid="{D5CDD505-2E9C-101B-9397-08002B2CF9AE}" pid="46" name="fd5d1f5830294011a09e6c004c5b4475">
    <vt:lpwstr/>
  </property>
  <property fmtid="{D5CDD505-2E9C-101B-9397-08002B2CF9AE}" pid="47" name="Planning Document Type">
    <vt:lpwstr/>
  </property>
  <property fmtid="{D5CDD505-2E9C-101B-9397-08002B2CF9AE}" pid="48" name="f47e7ecff5cf4fec9804331cf9cc7d2d">
    <vt:lpwstr/>
  </property>
  <property fmtid="{D5CDD505-2E9C-101B-9397-08002B2CF9AE}" pid="49" name="Service Management Document Type">
    <vt:lpwstr/>
  </property>
  <property fmtid="{D5CDD505-2E9C-101B-9397-08002B2CF9AE}" pid="50" name="j5b1618db7f54834b043ba6986764825">
    <vt:lpwstr/>
  </property>
  <property fmtid="{D5CDD505-2E9C-101B-9397-08002B2CF9AE}" pid="51" name="Health and Safety">
    <vt:lpwstr/>
  </property>
</Properties>
</file>